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1D3" w:rsidRPr="003831D3" w:rsidRDefault="003831D3" w:rsidP="003831D3">
      <w:pPr>
        <w:shd w:val="clear" w:color="auto" w:fill="FEFEFE"/>
        <w:spacing w:line="525" w:lineRule="atLeast"/>
        <w:rPr>
          <w:rFonts w:ascii="Arbutus Slab" w:eastAsia="Times New Roman" w:hAnsi="Arbutus Slab" w:cs="Arial"/>
          <w:color w:val="3D3D3D"/>
          <w:sz w:val="36"/>
          <w:szCs w:val="36"/>
        </w:rPr>
      </w:pPr>
      <w:r w:rsidRPr="003831D3">
        <w:rPr>
          <w:rFonts w:ascii="Arbutus Slab" w:eastAsia="Times New Roman" w:hAnsi="Arbutus Slab" w:cs="Arial"/>
          <w:color w:val="3D3D3D"/>
          <w:sz w:val="36"/>
          <w:szCs w:val="36"/>
          <w:bdr w:val="none" w:sz="0" w:space="0" w:color="auto" w:frame="1"/>
        </w:rPr>
        <w:t>Staff</w:t>
      </w:r>
      <w:r w:rsidRPr="003831D3">
        <w:rPr>
          <w:rFonts w:ascii="Arbutus Slab" w:eastAsia="Times New Roman" w:hAnsi="Arbutus Slab" w:cs="Arial"/>
          <w:color w:val="3D3D3D"/>
          <w:sz w:val="36"/>
          <w:szCs w:val="36"/>
        </w:rPr>
        <w:t xml:space="preserve"> </w:t>
      </w:r>
    </w:p>
    <w:p w:rsidR="002901AE" w:rsidRPr="002901AE" w:rsidRDefault="00E102C5" w:rsidP="002901AE">
      <w:pPr>
        <w:shd w:val="clear" w:color="auto" w:fill="FEFEFE"/>
        <w:spacing w:before="375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>
        <w:rPr>
          <w:rFonts w:ascii="Roboto" w:eastAsia="Times New Roman" w:hAnsi="Roboto" w:cs="Arial"/>
          <w:b/>
          <w:bCs/>
          <w:color w:val="000000"/>
          <w:sz w:val="23"/>
          <w:szCs w:val="23"/>
        </w:rPr>
        <w:t>Richard W. Graber</w:t>
      </w:r>
      <w:bookmarkStart w:id="0" w:name="_GoBack"/>
      <w:bookmarkEnd w:id="0"/>
      <w:r w:rsidR="002901AE"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="002901AE"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President and Chief Executive Officer</w:t>
      </w:r>
      <w:r w:rsidR="002901AE"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br/>
        <w:t> </w:t>
      </w:r>
    </w:p>
    <w:p w:rsidR="002901AE" w:rsidRPr="002901AE" w:rsidRDefault="002901AE" w:rsidP="002901AE">
      <w:pPr>
        <w:shd w:val="clear" w:color="auto" w:fill="FEFEFE"/>
        <w:spacing w:line="300" w:lineRule="atLeast"/>
        <w:rPr>
          <w:rFonts w:ascii="Arbutus Slab" w:eastAsia="Times New Roman" w:hAnsi="Arbutus Slab" w:cs="Arial"/>
          <w:color w:val="101010"/>
          <w:sz w:val="33"/>
          <w:szCs w:val="33"/>
        </w:rPr>
      </w:pPr>
      <w:r w:rsidRPr="002901AE">
        <w:rPr>
          <w:rFonts w:ascii="Arbutus Slab" w:eastAsia="Times New Roman" w:hAnsi="Arbutus Slab" w:cs="Arial"/>
          <w:color w:val="101010"/>
          <w:sz w:val="33"/>
          <w:szCs w:val="33"/>
        </w:rPr>
        <w:t>Program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Daniel P. Schmidt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Vice President for Program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Dianne J. Sehler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="00706404">
        <w:rPr>
          <w:rFonts w:ascii="Roboto" w:eastAsia="Times New Roman" w:hAnsi="Roboto" w:cs="Arial"/>
          <w:i/>
          <w:iCs/>
          <w:color w:val="4B4B4B"/>
          <w:sz w:val="23"/>
          <w:szCs w:val="23"/>
        </w:rPr>
        <w:t>Senior Program Officer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Michael E. Hartmann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="00706404">
        <w:rPr>
          <w:rFonts w:ascii="Roboto" w:eastAsia="Times New Roman" w:hAnsi="Roboto" w:cs="Arial"/>
          <w:i/>
          <w:iCs/>
          <w:color w:val="4B4B4B"/>
          <w:sz w:val="23"/>
          <w:szCs w:val="23"/>
        </w:rPr>
        <w:t>Program Officer and Director of Research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Alicia L. Manning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Program</w:t>
      </w:r>
      <w:r w:rsidR="00706404">
        <w:rPr>
          <w:rFonts w:ascii="Roboto" w:eastAsia="Times New Roman" w:hAnsi="Roboto" w:cs="Arial"/>
          <w:i/>
          <w:iCs/>
          <w:color w:val="4B4B4B"/>
          <w:sz w:val="23"/>
          <w:szCs w:val="23"/>
        </w:rPr>
        <w:t xml:space="preserve"> Officer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Janet F. Riordan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="00706404">
        <w:rPr>
          <w:rFonts w:ascii="Roboto" w:eastAsia="Times New Roman" w:hAnsi="Roboto" w:cs="Arial"/>
          <w:i/>
          <w:iCs/>
          <w:color w:val="4B4B4B"/>
          <w:sz w:val="23"/>
          <w:szCs w:val="23"/>
        </w:rPr>
        <w:t>Program Officer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William J. Bergeron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Librarian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Dionne M. King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Senior Program Assistant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Tris E. Withington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Program Assistant</w:t>
      </w:r>
    </w:p>
    <w:p w:rsidR="002901AE" w:rsidRPr="002901AE" w:rsidRDefault="002901AE" w:rsidP="002901AE">
      <w:pPr>
        <w:shd w:val="clear" w:color="auto" w:fill="FEFEFE"/>
        <w:spacing w:before="375" w:line="330" w:lineRule="atLeast"/>
        <w:rPr>
          <w:rFonts w:ascii="Arbutus Slab" w:eastAsia="Times New Roman" w:hAnsi="Arbutus Slab" w:cs="Arial"/>
          <w:color w:val="101010"/>
          <w:sz w:val="33"/>
          <w:szCs w:val="33"/>
        </w:rPr>
      </w:pPr>
      <w:r w:rsidRPr="002901AE">
        <w:rPr>
          <w:rFonts w:ascii="Roboto" w:eastAsia="Times New Roman" w:hAnsi="Roboto" w:cs="Arial"/>
          <w:color w:val="4B4B4B"/>
          <w:sz w:val="23"/>
          <w:szCs w:val="23"/>
        </w:rPr>
        <w:t> </w:t>
      </w:r>
      <w:r w:rsidRPr="002901AE">
        <w:rPr>
          <w:rFonts w:ascii="Arbutus Slab" w:eastAsia="Times New Roman" w:hAnsi="Arbutus Slab" w:cs="Arial"/>
          <w:color w:val="101010"/>
          <w:sz w:val="33"/>
          <w:szCs w:val="33"/>
        </w:rPr>
        <w:t>External Relations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Jessica F. Dean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Vice President for External Relations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Benjamin M. Hannemann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Marketing and Communications Manager</w:t>
      </w:r>
    </w:p>
    <w:p w:rsidR="0086469C" w:rsidRPr="002901AE" w:rsidRDefault="0086469C" w:rsidP="0086469C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>
        <w:rPr>
          <w:rFonts w:ascii="Roboto" w:eastAsia="Times New Roman" w:hAnsi="Roboto" w:cs="Arial"/>
          <w:b/>
          <w:bCs/>
          <w:color w:val="000000"/>
          <w:sz w:val="23"/>
          <w:szCs w:val="23"/>
        </w:rPr>
        <w:t>Kala J. Hill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>
        <w:rPr>
          <w:rFonts w:ascii="Roboto" w:eastAsia="Times New Roman" w:hAnsi="Roboto" w:cs="Arial"/>
          <w:i/>
          <w:iCs/>
          <w:color w:val="4B4B4B"/>
          <w:sz w:val="23"/>
          <w:szCs w:val="23"/>
        </w:rPr>
        <w:t>Development Coordinator</w:t>
      </w:r>
    </w:p>
    <w:p w:rsidR="00947E77" w:rsidRDefault="00947E77" w:rsidP="002901AE">
      <w:pPr>
        <w:shd w:val="clear" w:color="auto" w:fill="FEFEFE"/>
        <w:spacing w:line="300" w:lineRule="atLeast"/>
        <w:rPr>
          <w:rFonts w:ascii="Arbutus Slab" w:eastAsia="Times New Roman" w:hAnsi="Arbutus Slab" w:cs="Arial"/>
          <w:color w:val="101010"/>
          <w:sz w:val="33"/>
          <w:szCs w:val="33"/>
        </w:rPr>
      </w:pPr>
    </w:p>
    <w:p w:rsidR="002901AE" w:rsidRPr="002901AE" w:rsidRDefault="002901AE" w:rsidP="002901AE">
      <w:pPr>
        <w:shd w:val="clear" w:color="auto" w:fill="FEFEFE"/>
        <w:spacing w:line="300" w:lineRule="atLeast"/>
        <w:rPr>
          <w:rFonts w:ascii="Arbutus Slab" w:eastAsia="Times New Roman" w:hAnsi="Arbutus Slab" w:cs="Arial"/>
          <w:color w:val="101010"/>
          <w:sz w:val="33"/>
          <w:szCs w:val="33"/>
        </w:rPr>
      </w:pPr>
      <w:r w:rsidRPr="002901AE">
        <w:rPr>
          <w:rFonts w:ascii="Arbutus Slab" w:eastAsia="Times New Roman" w:hAnsi="Arbutus Slab" w:cs="Arial"/>
          <w:color w:val="101010"/>
          <w:sz w:val="33"/>
          <w:szCs w:val="33"/>
        </w:rPr>
        <w:t>Finance and Investment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Cynthia K. Friauf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Vice President for Finance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R. Michael Lempke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Vice President for Investments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Mandy L. Hess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Controller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Laura M. Davis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="00561D26">
        <w:rPr>
          <w:rFonts w:ascii="Roboto" w:eastAsia="Times New Roman" w:hAnsi="Roboto" w:cs="Arial"/>
          <w:i/>
          <w:iCs/>
          <w:color w:val="4B4B4B"/>
          <w:sz w:val="23"/>
          <w:szCs w:val="23"/>
        </w:rPr>
        <w:t>Senior A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ccountant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Renee L. Krebs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Grants Administrator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   </w:t>
      </w:r>
    </w:p>
    <w:p w:rsidR="002901AE" w:rsidRPr="002901AE" w:rsidRDefault="002901AE" w:rsidP="002901AE">
      <w:pPr>
        <w:shd w:val="clear" w:color="auto" w:fill="FEFEFE"/>
        <w:spacing w:line="300" w:lineRule="atLeast"/>
        <w:rPr>
          <w:rFonts w:ascii="Arbutus Slab" w:eastAsia="Times New Roman" w:hAnsi="Arbutus Slab" w:cs="Arial"/>
          <w:color w:val="101010"/>
          <w:sz w:val="33"/>
          <w:szCs w:val="33"/>
        </w:rPr>
      </w:pPr>
      <w:r w:rsidRPr="002901AE">
        <w:rPr>
          <w:rFonts w:ascii="Arbutus Slab" w:eastAsia="Times New Roman" w:hAnsi="Arbutus Slab" w:cs="Arial"/>
          <w:color w:val="101010"/>
          <w:sz w:val="33"/>
          <w:szCs w:val="33"/>
        </w:rPr>
        <w:t>Administration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Terri L. Famer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Vice President for Administration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Renée L. Narus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Administrative Assistant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Diane M. Lask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Receptionist/Clerical Assistant</w:t>
      </w:r>
    </w:p>
    <w:p w:rsidR="002901AE" w:rsidRPr="002901AE" w:rsidRDefault="002901AE" w:rsidP="002901AE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Susan R. Millard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Office Assistant</w:t>
      </w:r>
    </w:p>
    <w:p w:rsidR="00C57F8B" w:rsidRPr="00C959E4" w:rsidRDefault="002901AE" w:rsidP="00C959E4">
      <w:pPr>
        <w:shd w:val="clear" w:color="auto" w:fill="FEFEFE"/>
        <w:spacing w:before="150" w:line="330" w:lineRule="atLeast"/>
        <w:rPr>
          <w:rFonts w:ascii="Roboto" w:eastAsia="Times New Roman" w:hAnsi="Roboto" w:cs="Arial"/>
          <w:color w:val="4B4B4B"/>
          <w:sz w:val="23"/>
          <w:szCs w:val="23"/>
        </w:rPr>
      </w:pPr>
      <w:r w:rsidRPr="002901AE">
        <w:rPr>
          <w:rFonts w:ascii="Roboto" w:eastAsia="Times New Roman" w:hAnsi="Roboto" w:cs="Arial"/>
          <w:b/>
          <w:bCs/>
          <w:color w:val="000000"/>
          <w:sz w:val="23"/>
          <w:szCs w:val="23"/>
        </w:rPr>
        <w:t>Dennis H. Grueneberg</w:t>
      </w:r>
      <w:r w:rsidRPr="002901AE">
        <w:rPr>
          <w:rFonts w:ascii="Roboto" w:eastAsia="Times New Roman" w:hAnsi="Roboto" w:cs="Arial"/>
          <w:color w:val="4B4B4B"/>
          <w:sz w:val="23"/>
          <w:szCs w:val="23"/>
        </w:rPr>
        <w:t xml:space="preserve">, </w:t>
      </w:r>
      <w:r w:rsidRPr="002901AE">
        <w:rPr>
          <w:rFonts w:ascii="Roboto" w:eastAsia="Times New Roman" w:hAnsi="Roboto" w:cs="Arial"/>
          <w:i/>
          <w:iCs/>
          <w:color w:val="4B4B4B"/>
          <w:sz w:val="23"/>
          <w:szCs w:val="23"/>
        </w:rPr>
        <w:t>Operations</w:t>
      </w:r>
    </w:p>
    <w:sectPr w:rsidR="00C57F8B" w:rsidRPr="00C959E4" w:rsidSect="00C959E4">
      <w:pgSz w:w="12240" w:h="15840"/>
      <w:pgMar w:top="432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butus Sla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1D3"/>
    <w:rsid w:val="002901AE"/>
    <w:rsid w:val="00292DB0"/>
    <w:rsid w:val="003831D3"/>
    <w:rsid w:val="00561D26"/>
    <w:rsid w:val="00706404"/>
    <w:rsid w:val="0086469C"/>
    <w:rsid w:val="00947E77"/>
    <w:rsid w:val="00C57F8B"/>
    <w:rsid w:val="00C959E4"/>
    <w:rsid w:val="00D30466"/>
    <w:rsid w:val="00E1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A12CE0-A437-447D-BECB-477655FF3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92DB0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2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43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765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12" w:space="8" w:color="8D8D8D"/>
                                    <w:right w:val="none" w:sz="0" w:space="0" w:color="auto"/>
                                  </w:divBdr>
                                </w:div>
                                <w:div w:id="34841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5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457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0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372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12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7708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4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5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49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8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3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51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517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53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39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707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9430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Famer</dc:creator>
  <cp:keywords/>
  <dc:description/>
  <cp:lastModifiedBy>Terri L. Famer</cp:lastModifiedBy>
  <cp:revision>9</cp:revision>
  <cp:lastPrinted>2016-07-12T17:36:00Z</cp:lastPrinted>
  <dcterms:created xsi:type="dcterms:W3CDTF">2015-12-04T15:33:00Z</dcterms:created>
  <dcterms:modified xsi:type="dcterms:W3CDTF">2016-07-18T14:04:00Z</dcterms:modified>
</cp:coreProperties>
</file>