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5A" w:rsidRDefault="007A4C5A" w:rsidP="006566DA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SPECIAL FEATURES USED IN GIFTS</w:t>
      </w:r>
    </w:p>
    <w:p w:rsidR="007A4C5A" w:rsidRDefault="007A4C5A" w:rsidP="006566DA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July 25, 2012</w:t>
      </w:r>
    </w:p>
    <w:p w:rsidR="007A4C5A" w:rsidRDefault="007A4C5A" w:rsidP="006566DA">
      <w:pPr>
        <w:pStyle w:val="NoSpacing"/>
        <w:jc w:val="center"/>
        <w:rPr>
          <w:rFonts w:ascii="Times New Roman" w:hAnsi="Times New Roman" w:cs="Times New Roman"/>
          <w:b/>
        </w:rPr>
      </w:pPr>
    </w:p>
    <w:p w:rsidR="007A4C5A" w:rsidRDefault="007A4C5A" w:rsidP="007A4C5A">
      <w:pPr>
        <w:pStyle w:val="NoSpacing"/>
        <w:rPr>
          <w:rFonts w:ascii="Times New Roman" w:hAnsi="Times New Roman" w:cs="Times New Roman"/>
        </w:rPr>
      </w:pPr>
    </w:p>
    <w:p w:rsidR="00AB570D" w:rsidRDefault="00AB570D" w:rsidP="007A4C5A">
      <w:pPr>
        <w:pStyle w:val="NoSpacing"/>
        <w:rPr>
          <w:rFonts w:ascii="Times New Roman" w:hAnsi="Times New Roman" w:cs="Times New Roman"/>
        </w:rPr>
      </w:pPr>
    </w:p>
    <w:p w:rsidR="00105A83" w:rsidRPr="007A4C5A" w:rsidRDefault="00163BFB" w:rsidP="007A4C5A">
      <w:pPr>
        <w:pStyle w:val="NoSpacing"/>
        <w:rPr>
          <w:rFonts w:ascii="Times New Roman" w:hAnsi="Times New Roman" w:cs="Times New Roman"/>
          <w:b/>
          <w:u w:val="single"/>
        </w:rPr>
      </w:pPr>
      <w:r w:rsidRPr="007A4C5A">
        <w:rPr>
          <w:rFonts w:ascii="Times New Roman" w:hAnsi="Times New Roman" w:cs="Times New Roman"/>
          <w:b/>
          <w:u w:val="single"/>
        </w:rPr>
        <w:t>ROLL BACK TO PENDING</w:t>
      </w:r>
    </w:p>
    <w:p w:rsidR="00163BFB" w:rsidRPr="007A4C5A" w:rsidRDefault="007A4C5A" w:rsidP="007A4C5A">
      <w:pPr>
        <w:pStyle w:val="NoSpacing"/>
        <w:rPr>
          <w:rFonts w:ascii="Times New Roman" w:hAnsi="Times New Roman" w:cs="Times New Roman"/>
          <w:sz w:val="24"/>
        </w:rPr>
      </w:pPr>
      <w:r w:rsidRPr="007A4C5A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s used i</w:t>
      </w:r>
      <w:r w:rsidRPr="007A4C5A">
        <w:rPr>
          <w:rFonts w:ascii="Times New Roman" w:hAnsi="Times New Roman" w:cs="Times New Roman"/>
          <w:sz w:val="24"/>
        </w:rPr>
        <w:t>n the event an error was made, or a change occurred after running the award process</w:t>
      </w:r>
      <w:r>
        <w:rPr>
          <w:rFonts w:ascii="Times New Roman" w:hAnsi="Times New Roman" w:cs="Times New Roman"/>
          <w:sz w:val="24"/>
        </w:rPr>
        <w:t>.  Open</w:t>
      </w:r>
      <w:r w:rsidRPr="007A4C5A">
        <w:rPr>
          <w:rFonts w:ascii="Times New Roman" w:hAnsi="Times New Roman" w:cs="Times New Roman"/>
          <w:sz w:val="24"/>
        </w:rPr>
        <w:t xml:space="preserve"> the</w:t>
      </w:r>
      <w:r>
        <w:rPr>
          <w:rFonts w:ascii="Times New Roman" w:hAnsi="Times New Roman" w:cs="Times New Roman"/>
          <w:sz w:val="24"/>
        </w:rPr>
        <w:t xml:space="preserve"> grant record and </w:t>
      </w:r>
      <w:r w:rsidR="004D0AC1">
        <w:rPr>
          <w:rFonts w:ascii="Times New Roman" w:hAnsi="Times New Roman" w:cs="Times New Roman"/>
          <w:sz w:val="24"/>
        </w:rPr>
        <w:t xml:space="preserve">select Actions at the menu.  Scroll about half-way down and click on Roll Back </w:t>
      </w:r>
      <w:r w:rsidR="00AB570D">
        <w:rPr>
          <w:rFonts w:ascii="Times New Roman" w:hAnsi="Times New Roman" w:cs="Times New Roman"/>
          <w:sz w:val="24"/>
        </w:rPr>
        <w:t>t</w:t>
      </w:r>
      <w:r w:rsidR="004D0AC1">
        <w:rPr>
          <w:rFonts w:ascii="Times New Roman" w:hAnsi="Times New Roman" w:cs="Times New Roman"/>
          <w:sz w:val="24"/>
        </w:rPr>
        <w:t>o Pending.</w:t>
      </w:r>
      <w:r w:rsidR="00AB570D">
        <w:rPr>
          <w:rFonts w:ascii="Times New Roman" w:hAnsi="Times New Roman" w:cs="Times New Roman"/>
          <w:sz w:val="24"/>
        </w:rPr>
        <w:t xml:space="preserve">  Reply “Yes” to the question “Do you want to roll this request back to pending?”  Now that it is back to pending, you may change whatever needs changing and re-award the grant.  The system will again add any automatic requirements that are associated with the award process.  If the change occurs in a month other than the original date of award, be cognizant of how it may affect the monthly financial reports.</w:t>
      </w:r>
    </w:p>
    <w:p w:rsidR="00163BFB" w:rsidRPr="007A4C5A" w:rsidRDefault="00163BFB" w:rsidP="007A4C5A">
      <w:pPr>
        <w:pStyle w:val="NoSpacing"/>
        <w:rPr>
          <w:rFonts w:ascii="Times New Roman" w:hAnsi="Times New Roman" w:cs="Times New Roman"/>
          <w:sz w:val="28"/>
        </w:rPr>
      </w:pPr>
    </w:p>
    <w:p w:rsidR="00581626" w:rsidRPr="006566DA" w:rsidRDefault="00581626" w:rsidP="007A4C5A">
      <w:pPr>
        <w:pStyle w:val="NoSpacing"/>
        <w:rPr>
          <w:rFonts w:ascii="Times New Roman" w:hAnsi="Times New Roman" w:cs="Times New Roman"/>
          <w:sz w:val="24"/>
        </w:rPr>
      </w:pPr>
    </w:p>
    <w:p w:rsidR="00163BFB" w:rsidRPr="00AB570D" w:rsidRDefault="00163BFB" w:rsidP="007A4C5A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AB570D">
        <w:rPr>
          <w:rFonts w:ascii="Times New Roman" w:hAnsi="Times New Roman" w:cs="Times New Roman"/>
          <w:b/>
          <w:sz w:val="24"/>
          <w:u w:val="single"/>
        </w:rPr>
        <w:t>SYSTEM RENEWALS</w:t>
      </w:r>
    </w:p>
    <w:p w:rsidR="009C39C9" w:rsidRDefault="009D1276" w:rsidP="007A4C5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the case of Charter Fund, the Directors approved a grant of $15M to be paid $3M a year for five years.  Only the payment needs to be authorized by the Directors each year.  The entire $</w:t>
      </w:r>
      <w:r w:rsidR="00260F4A">
        <w:rPr>
          <w:rFonts w:ascii="Times New Roman" w:hAnsi="Times New Roman" w:cs="Times New Roman"/>
          <w:sz w:val="24"/>
        </w:rPr>
        <w:t>15M is not entered as one grant.  T</w:t>
      </w:r>
      <w:r>
        <w:rPr>
          <w:rFonts w:ascii="Times New Roman" w:hAnsi="Times New Roman" w:cs="Times New Roman"/>
          <w:sz w:val="24"/>
        </w:rPr>
        <w:t xml:space="preserve">he budget </w:t>
      </w:r>
      <w:r w:rsidR="00260F4A">
        <w:rPr>
          <w:rFonts w:ascii="Times New Roman" w:hAnsi="Times New Roman" w:cs="Times New Roman"/>
          <w:sz w:val="24"/>
        </w:rPr>
        <w:t xml:space="preserve">will reflect </w:t>
      </w:r>
      <w:r>
        <w:rPr>
          <w:rFonts w:ascii="Times New Roman" w:hAnsi="Times New Roman" w:cs="Times New Roman"/>
          <w:sz w:val="24"/>
        </w:rPr>
        <w:t xml:space="preserve">a $3M grant </w:t>
      </w:r>
      <w:r w:rsidR="00260F4A">
        <w:rPr>
          <w:rFonts w:ascii="Times New Roman" w:hAnsi="Times New Roman" w:cs="Times New Roman"/>
          <w:sz w:val="24"/>
        </w:rPr>
        <w:t xml:space="preserve">each </w:t>
      </w:r>
      <w:r>
        <w:rPr>
          <w:rFonts w:ascii="Times New Roman" w:hAnsi="Times New Roman" w:cs="Times New Roman"/>
          <w:sz w:val="24"/>
        </w:rPr>
        <w:t>year.</w:t>
      </w:r>
      <w:r w:rsidR="00260F4A">
        <w:rPr>
          <w:rFonts w:ascii="Times New Roman" w:hAnsi="Times New Roman" w:cs="Times New Roman"/>
          <w:sz w:val="24"/>
        </w:rPr>
        <w:t xml:space="preserve">  The grant agreement covers all of the payments, so that is not needed each time.  </w:t>
      </w:r>
      <w:r w:rsidR="009C39C9">
        <w:rPr>
          <w:rFonts w:ascii="Times New Roman" w:hAnsi="Times New Roman" w:cs="Times New Roman"/>
          <w:sz w:val="24"/>
        </w:rPr>
        <w:t xml:space="preserve">To make a payment, there must be a grant.  </w:t>
      </w:r>
    </w:p>
    <w:p w:rsidR="009C39C9" w:rsidRDefault="009C39C9" w:rsidP="007A4C5A">
      <w:pPr>
        <w:pStyle w:val="NoSpacing"/>
        <w:rPr>
          <w:rFonts w:ascii="Times New Roman" w:hAnsi="Times New Roman" w:cs="Times New Roman"/>
          <w:sz w:val="24"/>
        </w:rPr>
      </w:pPr>
    </w:p>
    <w:p w:rsidR="00163BFB" w:rsidRDefault="009C39C9" w:rsidP="009C39C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award the renewal, open the most recent grant in the series.  Move to page 2.  Enter an explanation (</w:t>
      </w:r>
      <w:r w:rsidRPr="009C39C9">
        <w:rPr>
          <w:rFonts w:ascii="Times New Roman" w:hAnsi="Times New Roman" w:cs="Times New Roman"/>
          <w:sz w:val="24"/>
        </w:rPr>
        <w:t>$15,000,000 over 5 years; this is year 3.</w:t>
      </w:r>
      <w:r>
        <w:rPr>
          <w:rFonts w:ascii="Times New Roman" w:hAnsi="Times New Roman" w:cs="Times New Roman"/>
          <w:sz w:val="24"/>
        </w:rPr>
        <w:t xml:space="preserve">  </w:t>
      </w:r>
      <w:r w:rsidRPr="009C39C9">
        <w:rPr>
          <w:rFonts w:ascii="Times New Roman" w:hAnsi="Times New Roman" w:cs="Times New Roman"/>
          <w:sz w:val="24"/>
        </w:rPr>
        <w:t>Payment approved at the 8/21/12 board meeting.</w:t>
      </w:r>
      <w:r>
        <w:rPr>
          <w:rFonts w:ascii="Times New Roman" w:hAnsi="Times New Roman" w:cs="Times New Roman"/>
          <w:sz w:val="24"/>
        </w:rPr>
        <w:t>).  Make sure the current date is after the “allow renewal after” field’s date.  If it is not, change the date in this field to a date earlier in the month you are renewing it.  The system will copy over all of the information, including contacts, to a new record and will assign it an ID number the same as the original (#9001430) but with a “point, plus 1” i.e. #9001430.1 or .2 or .3, etc.  Any correspondence relating to this grant should be kept in the original file (#9001430), including the Charity Check report and payment documentation.</w:t>
      </w:r>
    </w:p>
    <w:p w:rsidR="009C39C9" w:rsidRDefault="009C39C9" w:rsidP="009C39C9">
      <w:pPr>
        <w:pStyle w:val="NoSpacing"/>
        <w:rPr>
          <w:rFonts w:ascii="Times New Roman" w:hAnsi="Times New Roman" w:cs="Times New Roman"/>
          <w:sz w:val="24"/>
        </w:rPr>
      </w:pPr>
    </w:p>
    <w:p w:rsidR="009C39C9" w:rsidRDefault="009C39C9" w:rsidP="009C39C9">
      <w:pPr>
        <w:pStyle w:val="NoSpacing"/>
        <w:rPr>
          <w:rFonts w:ascii="Times New Roman" w:hAnsi="Times New Roman" w:cs="Times New Roman"/>
          <w:sz w:val="24"/>
        </w:rPr>
      </w:pPr>
    </w:p>
    <w:p w:rsidR="009C39C9" w:rsidRDefault="009C39C9" w:rsidP="009C39C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GRANT COMMITMENTS</w:t>
      </w:r>
    </w:p>
    <w:p w:rsidR="00CB2428" w:rsidRDefault="009C39C9" w:rsidP="009C39C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General operating support for Encounter for Culture and Education (Encounter) is usually </w:t>
      </w:r>
      <w:r w:rsidR="00640D7A">
        <w:rPr>
          <w:rFonts w:ascii="Times New Roman" w:hAnsi="Times New Roman" w:cs="Times New Roman"/>
          <w:sz w:val="24"/>
        </w:rPr>
        <w:t>recommended as a grant commitment, which means the Board will authorize it one year for award the next (this allows for Encounter to be able to plan their budget).</w:t>
      </w:r>
      <w:r w:rsidR="00CB2428">
        <w:rPr>
          <w:rFonts w:ascii="Times New Roman" w:hAnsi="Times New Roman" w:cs="Times New Roman"/>
          <w:sz w:val="24"/>
        </w:rPr>
        <w:t xml:space="preserve">  If not logged as “Fund = Grant Commitment, this field should be changed as soon as you are aware it will be a commitment instead of a regular grant.  Grant commitments are tracked on an Excel spreadsheet and awarded in the designated year.  [See H:\Records\Grants\Grt_Commit\GrtComYR.]</w:t>
      </w:r>
    </w:p>
    <w:p w:rsidR="00CB2428" w:rsidRDefault="00CB2428" w:rsidP="009C39C9">
      <w:pPr>
        <w:pStyle w:val="NoSpacing"/>
        <w:rPr>
          <w:rFonts w:ascii="Times New Roman" w:hAnsi="Times New Roman" w:cs="Times New Roman"/>
          <w:sz w:val="24"/>
        </w:rPr>
      </w:pPr>
    </w:p>
    <w:p w:rsidR="00CB2428" w:rsidRDefault="00CB2428" w:rsidP="009C39C9">
      <w:pPr>
        <w:pStyle w:val="NoSpacing"/>
        <w:rPr>
          <w:rFonts w:ascii="Times New Roman" w:hAnsi="Times New Roman" w:cs="Times New Roman"/>
          <w:sz w:val="24"/>
        </w:rPr>
      </w:pPr>
    </w:p>
    <w:p w:rsidR="00CB2428" w:rsidRPr="009C39C9" w:rsidRDefault="00CB2428" w:rsidP="009C39C9">
      <w:pPr>
        <w:pStyle w:val="NoSpacing"/>
        <w:rPr>
          <w:rFonts w:ascii="Times New Roman" w:hAnsi="Times New Roman" w:cs="Times New Roman"/>
          <w:sz w:val="24"/>
        </w:rPr>
      </w:pPr>
    </w:p>
    <w:p w:rsidR="00DB6944" w:rsidRDefault="00DB6944" w:rsidP="00AB570D">
      <w:pPr>
        <w:pStyle w:val="NoSpacing"/>
        <w:rPr>
          <w:rFonts w:ascii="Times New Roman" w:hAnsi="Times New Roman" w:cs="Times New Roman"/>
          <w:sz w:val="24"/>
        </w:rPr>
      </w:pPr>
    </w:p>
    <w:p w:rsidR="00DB6944" w:rsidRPr="006566DA" w:rsidRDefault="00DB6944" w:rsidP="00DB6944">
      <w:pPr>
        <w:pStyle w:val="NoSpacing"/>
        <w:rPr>
          <w:rFonts w:ascii="Times New Roman" w:hAnsi="Times New Roman" w:cs="Times New Roman"/>
          <w:sz w:val="24"/>
        </w:rPr>
      </w:pPr>
    </w:p>
    <w:p w:rsidR="00163BFB" w:rsidRPr="006566DA" w:rsidRDefault="00163BFB" w:rsidP="00AB570D">
      <w:pPr>
        <w:pStyle w:val="NoSpacing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63BFB" w:rsidRPr="006566D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7F2" w:rsidRDefault="00AB67F2" w:rsidP="00AB67F2">
      <w:pPr>
        <w:spacing w:after="0" w:line="240" w:lineRule="auto"/>
      </w:pPr>
      <w:r>
        <w:separator/>
      </w:r>
    </w:p>
  </w:endnote>
  <w:endnote w:type="continuationSeparator" w:id="0">
    <w:p w:rsidR="00AB67F2" w:rsidRDefault="00AB67F2" w:rsidP="00AB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7F2" w:rsidRPr="00AB67F2" w:rsidRDefault="00AB67F2">
    <w:pPr>
      <w:pStyle w:val="Foo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FILENAME  \p  \* MERGEFORMAT </w:instrText>
    </w:r>
    <w:r>
      <w:rPr>
        <w:rFonts w:ascii="Times New Roman" w:hAnsi="Times New Roman" w:cs="Times New Roman"/>
        <w:sz w:val="16"/>
      </w:rPr>
      <w:fldChar w:fldCharType="separate"/>
    </w:r>
    <w:r w:rsidR="007E5399">
      <w:rPr>
        <w:rFonts w:ascii="Times New Roman" w:hAnsi="Times New Roman" w:cs="Times New Roman"/>
        <w:noProof/>
        <w:sz w:val="16"/>
      </w:rPr>
      <w:t>H:\Admin\Instructions-Grant Process\Software\Gifts\Gifts Special Features.docx</w:t>
    </w:r>
    <w:r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7F2" w:rsidRDefault="00AB67F2" w:rsidP="00AB67F2">
      <w:pPr>
        <w:spacing w:after="0" w:line="240" w:lineRule="auto"/>
      </w:pPr>
      <w:r>
        <w:separator/>
      </w:r>
    </w:p>
  </w:footnote>
  <w:footnote w:type="continuationSeparator" w:id="0">
    <w:p w:rsidR="00AB67F2" w:rsidRDefault="00AB67F2" w:rsidP="00AB6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FB"/>
    <w:rsid w:val="00105A83"/>
    <w:rsid w:val="00163BFB"/>
    <w:rsid w:val="00260F4A"/>
    <w:rsid w:val="004D0AC1"/>
    <w:rsid w:val="00581626"/>
    <w:rsid w:val="00640D7A"/>
    <w:rsid w:val="006566DA"/>
    <w:rsid w:val="007A4C5A"/>
    <w:rsid w:val="007E5399"/>
    <w:rsid w:val="009C39C9"/>
    <w:rsid w:val="009D1276"/>
    <w:rsid w:val="00AB570D"/>
    <w:rsid w:val="00AB67F2"/>
    <w:rsid w:val="00C92AA5"/>
    <w:rsid w:val="00CB2428"/>
    <w:rsid w:val="00DB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6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6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7F2"/>
  </w:style>
  <w:style w:type="paragraph" w:styleId="Footer">
    <w:name w:val="footer"/>
    <w:basedOn w:val="Normal"/>
    <w:link w:val="FooterChar"/>
    <w:uiPriority w:val="99"/>
    <w:unhideWhenUsed/>
    <w:rsid w:val="00AB6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6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6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7F2"/>
  </w:style>
  <w:style w:type="paragraph" w:styleId="Footer">
    <w:name w:val="footer"/>
    <w:basedOn w:val="Normal"/>
    <w:link w:val="FooterChar"/>
    <w:uiPriority w:val="99"/>
    <w:unhideWhenUsed/>
    <w:rsid w:val="00AB6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12</cp:revision>
  <cp:lastPrinted>2012-07-25T18:56:00Z</cp:lastPrinted>
  <dcterms:created xsi:type="dcterms:W3CDTF">2012-07-25T18:22:00Z</dcterms:created>
  <dcterms:modified xsi:type="dcterms:W3CDTF">2012-07-25T18:56:00Z</dcterms:modified>
</cp:coreProperties>
</file>