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6F610F" w:rsidRDefault="00C63273" w:rsidP="00083B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 xml:space="preserve">UNDERSTANDING THE </w:t>
      </w:r>
      <w:r w:rsidR="00083B7A" w:rsidRPr="006F610F">
        <w:rPr>
          <w:rFonts w:ascii="Times New Roman" w:hAnsi="Times New Roman" w:cs="Times New Roman"/>
          <w:sz w:val="24"/>
          <w:szCs w:val="24"/>
        </w:rPr>
        <w:t>CODING SYSTEM</w:t>
      </w:r>
    </w:p>
    <w:p w:rsidR="00083B7A" w:rsidRPr="006F610F" w:rsidRDefault="00083B7A" w:rsidP="00083B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 xml:space="preserve">November </w:t>
      </w:r>
      <w:r w:rsidR="009878F4">
        <w:rPr>
          <w:rFonts w:ascii="Times New Roman" w:hAnsi="Times New Roman" w:cs="Times New Roman"/>
          <w:sz w:val="24"/>
          <w:szCs w:val="24"/>
        </w:rPr>
        <w:t>1</w:t>
      </w:r>
      <w:r w:rsidRPr="006F610F">
        <w:rPr>
          <w:rFonts w:ascii="Times New Roman" w:hAnsi="Times New Roman" w:cs="Times New Roman"/>
          <w:sz w:val="24"/>
          <w:szCs w:val="24"/>
        </w:rPr>
        <w:t>7, 2011</w:t>
      </w:r>
    </w:p>
    <w:p w:rsidR="00083B7A" w:rsidRPr="006F610F" w:rsidRDefault="00083B7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273" w:rsidRPr="006F610F" w:rsidRDefault="00C63273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BED" w:rsidRDefault="006F610F" w:rsidP="006F61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0F">
        <w:rPr>
          <w:rFonts w:ascii="Times New Roman" w:hAnsi="Times New Roman" w:cs="Times New Roman"/>
          <w:b/>
          <w:sz w:val="24"/>
          <w:szCs w:val="24"/>
        </w:rPr>
        <w:t>CURRENT (ACTIVE) CODES</w:t>
      </w:r>
    </w:p>
    <w:p w:rsidR="00400CD5" w:rsidRPr="006F610F" w:rsidRDefault="00400CD5" w:rsidP="006F61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330"/>
        <w:gridCol w:w="3060"/>
        <w:gridCol w:w="1890"/>
      </w:tblGrid>
      <w:tr w:rsidR="00295BED" w:rsidRPr="006F610F" w:rsidTr="006411EE">
        <w:tc>
          <w:tcPr>
            <w:tcW w:w="3330" w:type="dxa"/>
          </w:tcPr>
          <w:p w:rsidR="006D00B3" w:rsidRDefault="006D00B3" w:rsidP="00FE4E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BED" w:rsidRPr="00400CD5" w:rsidRDefault="00295BED" w:rsidP="00FE4E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D5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3060" w:type="dxa"/>
          </w:tcPr>
          <w:p w:rsidR="006D00B3" w:rsidRDefault="006D00B3" w:rsidP="00FE4E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BED" w:rsidRPr="00400CD5" w:rsidRDefault="00295BED" w:rsidP="00FE4E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D5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  <w:r w:rsidRPr="00400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:rsidR="00295BED" w:rsidRDefault="00FE4ED9" w:rsidP="00FE4E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APPLIES TO</w:t>
            </w:r>
          </w:p>
          <w:p w:rsidR="006D00B3" w:rsidRPr="00400CD5" w:rsidRDefault="006D00B3" w:rsidP="00FE4E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DISPOSITION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Active Grant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BP Selector Grant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Cancelled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Closed Grant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Combined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Defer</w:t>
            </w:r>
            <w:r w:rsidR="00FE4E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Discussion Item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 xml:space="preserve">Gen. Cont. </w:t>
            </w:r>
            <w:proofErr w:type="spellStart"/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Cmte</w:t>
            </w:r>
            <w:proofErr w:type="spellEnd"/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Grant Commitment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Hold</w:t>
            </w:r>
          </w:p>
        </w:tc>
        <w:tc>
          <w:tcPr>
            <w:tcW w:w="1890" w:type="dxa"/>
          </w:tcPr>
          <w:p w:rsidR="00295BED" w:rsidRPr="006F610F" w:rsidRDefault="00400CD5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No Book Projects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O.M.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Pending staff review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Preliminary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Request Withdrawn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Sent to Sand County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Special Dec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Staff-Dec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Staff-Recommend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Turned Down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295BED" w:rsidRPr="006F610F" w:rsidTr="006411EE">
        <w:tc>
          <w:tcPr>
            <w:tcW w:w="3330" w:type="dxa"/>
          </w:tcPr>
          <w:p w:rsidR="00295BED" w:rsidRPr="006F610F" w:rsidRDefault="002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Grant</w:t>
            </w:r>
          </w:p>
        </w:tc>
        <w:tc>
          <w:tcPr>
            <w:tcW w:w="3060" w:type="dxa"/>
          </w:tcPr>
          <w:p w:rsidR="00295BED" w:rsidRPr="006F610F" w:rsidRDefault="00295BED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890" w:type="dxa"/>
          </w:tcPr>
          <w:p w:rsidR="00295BED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Declined</w:t>
            </w: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F610F" w:rsidRPr="006F610F" w:rsidRDefault="006F610F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610F" w:rsidRPr="006F610F" w:rsidRDefault="006F610F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6F610F" w:rsidRPr="006F610F" w:rsidRDefault="006F610F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2012</w:t>
            </w:r>
          </w:p>
        </w:tc>
        <w:tc>
          <w:tcPr>
            <w:tcW w:w="1890" w:type="dxa"/>
          </w:tcPr>
          <w:p w:rsidR="006F610F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2011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2010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2009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2003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2005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2006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2007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61E49" w:rsidRPr="006F610F" w:rsidTr="006411EE">
        <w:tc>
          <w:tcPr>
            <w:tcW w:w="3330" w:type="dxa"/>
          </w:tcPr>
          <w:p w:rsidR="00861E49" w:rsidRPr="006F610F" w:rsidRDefault="00861E49" w:rsidP="00F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Bradley Prize</w:t>
            </w:r>
          </w:p>
        </w:tc>
        <w:tc>
          <w:tcPr>
            <w:tcW w:w="3060" w:type="dxa"/>
          </w:tcPr>
          <w:p w:rsidR="00861E49" w:rsidRPr="006F610F" w:rsidRDefault="00861E49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Prize 2008</w:t>
            </w:r>
          </w:p>
        </w:tc>
        <w:tc>
          <w:tcPr>
            <w:tcW w:w="1890" w:type="dxa"/>
          </w:tcPr>
          <w:p w:rsidR="00861E49" w:rsidRDefault="00861E49"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610F" w:rsidRPr="006F610F" w:rsidRDefault="006F610F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Donor Intent Program</w:t>
            </w: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Keiser</w:t>
            </w:r>
          </w:p>
        </w:tc>
        <w:tc>
          <w:tcPr>
            <w:tcW w:w="1890" w:type="dxa"/>
          </w:tcPr>
          <w:p w:rsidR="006F610F" w:rsidRPr="006F610F" w:rsidRDefault="00861E49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610F" w:rsidRPr="006F610F" w:rsidRDefault="006F610F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Program Related Investment</w:t>
            </w: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890" w:type="dxa"/>
          </w:tcPr>
          <w:p w:rsidR="006F610F" w:rsidRPr="006F610F" w:rsidRDefault="00612066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</w:p>
        </w:tc>
        <w:tc>
          <w:tcPr>
            <w:tcW w:w="1890" w:type="dxa"/>
          </w:tcPr>
          <w:p w:rsidR="006F610F" w:rsidRPr="006F610F" w:rsidRDefault="00612066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</w:p>
        </w:tc>
        <w:tc>
          <w:tcPr>
            <w:tcW w:w="1890" w:type="dxa"/>
          </w:tcPr>
          <w:p w:rsidR="006F610F" w:rsidRPr="006F610F" w:rsidRDefault="00612066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F610F" w:rsidRPr="006F610F" w:rsidTr="006411EE">
        <w:tc>
          <w:tcPr>
            <w:tcW w:w="3330" w:type="dxa"/>
          </w:tcPr>
          <w:p w:rsidR="006F610F" w:rsidRPr="006F610F" w:rsidRDefault="006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F610F" w:rsidRPr="006F610F" w:rsidRDefault="006F610F" w:rsidP="006F61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F">
              <w:rPr>
                <w:rFonts w:ascii="Times New Roman" w:hAnsi="Times New Roman" w:cs="Times New Roman"/>
                <w:sz w:val="24"/>
                <w:szCs w:val="24"/>
              </w:rPr>
              <w:t>Loan Guarantee</w:t>
            </w:r>
          </w:p>
        </w:tc>
        <w:tc>
          <w:tcPr>
            <w:tcW w:w="1890" w:type="dxa"/>
          </w:tcPr>
          <w:p w:rsidR="006F610F" w:rsidRPr="006F610F" w:rsidRDefault="00612066" w:rsidP="00FE4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8379E" w:rsidRDefault="0058379E" w:rsidP="00E50D6B">
      <w:pPr>
        <w:pStyle w:val="NoSpacing"/>
        <w:rPr>
          <w:rFonts w:ascii="Times New Roman" w:hAnsi="Times New Roman" w:cs="Times New Roman"/>
          <w:sz w:val="24"/>
          <w:szCs w:val="24"/>
        </w:rPr>
        <w:sectPr w:rsidR="0058379E" w:rsidSect="00861E49">
          <w:footerReference w:type="default" r:id="rId7"/>
          <w:pgSz w:w="12240" w:h="15840"/>
          <w:pgMar w:top="1152" w:right="1440" w:bottom="288" w:left="1440" w:header="720" w:footer="720" w:gutter="0"/>
          <w:cols w:space="720"/>
          <w:docGrid w:linePitch="360"/>
        </w:sectPr>
      </w:pPr>
    </w:p>
    <w:p w:rsidR="00962092" w:rsidRDefault="00962092" w:rsidP="009620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REQUIRED CODES FOR ALL GRANTS</w:t>
      </w:r>
    </w:p>
    <w:p w:rsidR="00962092" w:rsidRPr="00962092" w:rsidRDefault="00962092" w:rsidP="009620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2092">
        <w:rPr>
          <w:rFonts w:ascii="Times New Roman" w:hAnsi="Times New Roman" w:cs="Times New Roman"/>
          <w:b/>
          <w:sz w:val="24"/>
          <w:szCs w:val="24"/>
        </w:rPr>
        <w:t>PROGRAM AREA</w:t>
      </w:r>
      <w:r w:rsidRPr="006F610F">
        <w:rPr>
          <w:rFonts w:ascii="Times New Roman" w:hAnsi="Times New Roman" w:cs="Times New Roman"/>
          <w:sz w:val="24"/>
          <w:szCs w:val="24"/>
        </w:rPr>
        <w:t xml:space="preserve"> tells you which sector and sub-sector of the budget the grant is from.</w:t>
      </w:r>
      <w:r>
        <w:rPr>
          <w:rFonts w:ascii="Times New Roman" w:hAnsi="Times New Roman" w:cs="Times New Roman"/>
          <w:sz w:val="24"/>
          <w:szCs w:val="24"/>
        </w:rPr>
        <w:t xml:space="preserve">  (Organization &amp; Request Records – </w:t>
      </w:r>
      <w:r>
        <w:rPr>
          <w:rFonts w:ascii="Times New Roman" w:hAnsi="Times New Roman" w:cs="Times New Roman"/>
          <w:b/>
          <w:sz w:val="24"/>
          <w:szCs w:val="24"/>
        </w:rPr>
        <w:t>one code required</w:t>
      </w:r>
      <w:r>
        <w:rPr>
          <w:rFonts w:ascii="Times New Roman" w:hAnsi="Times New Roman" w:cs="Times New Roman"/>
          <w:sz w:val="24"/>
          <w:szCs w:val="24"/>
        </w:rPr>
        <w:t xml:space="preserve"> in request record for each grant awarded)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Ideas &amp; Institutions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Basic and Applied Research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Bradley Prizes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Higher Education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Public Discourse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Signature Grant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Implementation &amp; Impact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Energy and Environment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Equal Opportunity &amp; Individual Liberty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Family &amp; Society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Growth &amp; Prosperity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Law &amp; Legal Reform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Signature Grant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IRA (Ideas to Results)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Defend and Advance Freedom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Employee Rights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Human Dignity, Ordered Liberty, Civic Identity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Philanthropy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Signature Grant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Legacy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Capital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Civic Growth &amp; Prosperity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Civic Identity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Family &amp; Society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Signature Grant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98">
        <w:rPr>
          <w:rFonts w:ascii="Times New Roman" w:hAnsi="Times New Roman" w:cs="Times New Roman"/>
          <w:b/>
          <w:sz w:val="24"/>
          <w:szCs w:val="24"/>
        </w:rPr>
        <w:t>FUND CODE</w:t>
      </w:r>
      <w:r w:rsidRPr="006F610F">
        <w:rPr>
          <w:rFonts w:ascii="Times New Roman" w:hAnsi="Times New Roman" w:cs="Times New Roman"/>
          <w:sz w:val="24"/>
          <w:szCs w:val="24"/>
        </w:rPr>
        <w:t xml:space="preserve"> refers to the type of grant or reason it was made.  (</w:t>
      </w:r>
      <w:r>
        <w:rPr>
          <w:rFonts w:ascii="Times New Roman" w:hAnsi="Times New Roman" w:cs="Times New Roman"/>
          <w:sz w:val="24"/>
          <w:szCs w:val="24"/>
        </w:rPr>
        <w:t xml:space="preserve">Organization &amp; </w:t>
      </w:r>
      <w:r w:rsidRPr="006F610F">
        <w:rPr>
          <w:rFonts w:ascii="Times New Roman" w:hAnsi="Times New Roman" w:cs="Times New Roman"/>
          <w:sz w:val="24"/>
          <w:szCs w:val="24"/>
        </w:rPr>
        <w:t>Request Record</w:t>
      </w:r>
      <w:r>
        <w:rPr>
          <w:rFonts w:ascii="Times New Roman" w:hAnsi="Times New Roman" w:cs="Times New Roman"/>
          <w:sz w:val="24"/>
          <w:szCs w:val="24"/>
        </w:rPr>
        <w:t xml:space="preserve">s – one code </w:t>
      </w:r>
      <w:r w:rsidRPr="00486798">
        <w:rPr>
          <w:rFonts w:ascii="Times New Roman" w:hAnsi="Times New Roman" w:cs="Times New Roman"/>
          <w:b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in request record for each grant awarded</w:t>
      </w:r>
      <w:r w:rsidRPr="006F610F">
        <w:rPr>
          <w:rFonts w:ascii="Times New Roman" w:hAnsi="Times New Roman" w:cs="Times New Roman"/>
          <w:sz w:val="24"/>
          <w:szCs w:val="24"/>
        </w:rPr>
        <w:t>)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’11-’12 Bradley Fellows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BF Unassigned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 xml:space="preserve">BP Selector Designated 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Bradley Prize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Donor Intent Program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 xml:space="preserve">General Contributions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Cmte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>.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Grant Commitment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Other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Program Related Investment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Regular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2092">
        <w:rPr>
          <w:rFonts w:ascii="Times New Roman" w:hAnsi="Times New Roman" w:cs="Times New Roman"/>
          <w:b/>
          <w:sz w:val="24"/>
          <w:szCs w:val="24"/>
        </w:rPr>
        <w:lastRenderedPageBreak/>
        <w:t>POPULATION SERVED</w:t>
      </w:r>
      <w:r w:rsidRPr="006F610F">
        <w:rPr>
          <w:rFonts w:ascii="Times New Roman" w:hAnsi="Times New Roman" w:cs="Times New Roman"/>
          <w:sz w:val="24"/>
          <w:szCs w:val="24"/>
        </w:rPr>
        <w:t xml:space="preserve"> indicates if the gran</w:t>
      </w:r>
      <w:r>
        <w:rPr>
          <w:rFonts w:ascii="Times New Roman" w:hAnsi="Times New Roman" w:cs="Times New Roman"/>
          <w:sz w:val="24"/>
          <w:szCs w:val="24"/>
        </w:rPr>
        <w:t>t should be included in the annual reports</w:t>
      </w:r>
      <w:r w:rsidRPr="006F6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(Organization &amp; Request Records – </w:t>
      </w:r>
      <w:r w:rsidRPr="00486798">
        <w:rPr>
          <w:rFonts w:ascii="Times New Roman" w:hAnsi="Times New Roman" w:cs="Times New Roman"/>
          <w:b/>
          <w:sz w:val="24"/>
          <w:szCs w:val="24"/>
        </w:rPr>
        <w:t>one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798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in request record for each grant awarded)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 xml:space="preserve"> – include in Annual Report only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 xml:space="preserve"> – do not include in either report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WI</w:t>
      </w:r>
      <w:r>
        <w:rPr>
          <w:rFonts w:ascii="Times New Roman" w:hAnsi="Times New Roman" w:cs="Times New Roman"/>
          <w:sz w:val="24"/>
          <w:szCs w:val="24"/>
        </w:rPr>
        <w:t xml:space="preserve"> – include in Report to Wisconsin and Annual Report</w:t>
      </w:r>
    </w:p>
    <w:p w:rsidR="00962092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092" w:rsidRDefault="00962092" w:rsidP="009620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CODES FOR ALL DECLINATIONS</w:t>
      </w:r>
    </w:p>
    <w:p w:rsidR="007E52A3" w:rsidRDefault="007E52A3" w:rsidP="009620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92" w:rsidRPr="006F610F" w:rsidRDefault="007E52A3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for Request Status and Declination Reason fields, these classifications </w:t>
      </w:r>
      <w:r w:rsidR="00962092" w:rsidRPr="006F610F">
        <w:rPr>
          <w:rFonts w:ascii="Times New Roman" w:hAnsi="Times New Roman" w:cs="Times New Roman"/>
          <w:sz w:val="24"/>
          <w:szCs w:val="24"/>
        </w:rPr>
        <w:t xml:space="preserve">indicate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62092" w:rsidRPr="006F610F">
        <w:rPr>
          <w:rFonts w:ascii="Times New Roman" w:hAnsi="Times New Roman" w:cs="Times New Roman"/>
          <w:sz w:val="24"/>
          <w:szCs w:val="24"/>
        </w:rPr>
        <w:t>reason for declination.  (Request Record</w:t>
      </w:r>
      <w:r w:rsidR="00962092">
        <w:rPr>
          <w:rFonts w:ascii="Times New Roman" w:hAnsi="Times New Roman" w:cs="Times New Roman"/>
          <w:sz w:val="24"/>
          <w:szCs w:val="24"/>
        </w:rPr>
        <w:t xml:space="preserve">s – one code </w:t>
      </w:r>
      <w:r w:rsidR="003E7B9F">
        <w:rPr>
          <w:rFonts w:ascii="Times New Roman" w:hAnsi="Times New Roman" w:cs="Times New Roman"/>
          <w:sz w:val="24"/>
          <w:szCs w:val="24"/>
        </w:rPr>
        <w:t xml:space="preserve">each for status and reason </w:t>
      </w:r>
      <w:r w:rsidR="00962092">
        <w:rPr>
          <w:rFonts w:ascii="Times New Roman" w:hAnsi="Times New Roman" w:cs="Times New Roman"/>
          <w:sz w:val="24"/>
          <w:szCs w:val="24"/>
        </w:rPr>
        <w:t>required.</w:t>
      </w:r>
      <w:r w:rsidR="00962092" w:rsidRPr="006F610F">
        <w:rPr>
          <w:rFonts w:ascii="Times New Roman" w:hAnsi="Times New Roman" w:cs="Times New Roman"/>
          <w:sz w:val="24"/>
          <w:szCs w:val="24"/>
        </w:rPr>
        <w:t>)</w:t>
      </w:r>
    </w:p>
    <w:p w:rsidR="00962092" w:rsidRPr="006F610F" w:rsidRDefault="003E7B9F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092" w:rsidRPr="006F610F">
        <w:rPr>
          <w:rFonts w:ascii="Times New Roman" w:hAnsi="Times New Roman" w:cs="Times New Roman"/>
          <w:sz w:val="24"/>
          <w:szCs w:val="24"/>
        </w:rPr>
        <w:tab/>
        <w:t>Combined (place ID# in reference field of the request combined with)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="003E7B9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>No Book Projects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="003E7B9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>Sent to Sand County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="003E7B9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>Other</w:t>
      </w:r>
    </w:p>
    <w:p w:rsidR="00962092" w:rsidRPr="006F610F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="003E7B9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>Out-of-Mandate (negative response to an inquiry)</w:t>
      </w:r>
    </w:p>
    <w:p w:rsidR="00962092" w:rsidRDefault="00962092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="003E7B9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 xml:space="preserve">Turned Down </w:t>
      </w:r>
      <w:r w:rsidR="003E7B9F">
        <w:rPr>
          <w:rFonts w:ascii="Times New Roman" w:hAnsi="Times New Roman" w:cs="Times New Roman"/>
          <w:sz w:val="24"/>
          <w:szCs w:val="24"/>
        </w:rPr>
        <w:t>(</w:t>
      </w:r>
      <w:r w:rsidRPr="006F610F">
        <w:rPr>
          <w:rFonts w:ascii="Times New Roman" w:hAnsi="Times New Roman" w:cs="Times New Roman"/>
          <w:sz w:val="24"/>
          <w:szCs w:val="24"/>
        </w:rPr>
        <w:t>at Directors Meeting</w:t>
      </w:r>
      <w:r w:rsidR="003E7B9F">
        <w:rPr>
          <w:rFonts w:ascii="Times New Roman" w:hAnsi="Times New Roman" w:cs="Times New Roman"/>
          <w:sz w:val="24"/>
          <w:szCs w:val="24"/>
        </w:rPr>
        <w:t>)</w:t>
      </w:r>
    </w:p>
    <w:p w:rsidR="003E7B9F" w:rsidRDefault="003E7B9F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6EC3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Completed</w:t>
      </w:r>
      <w:r w:rsidR="00806EC3">
        <w:rPr>
          <w:rFonts w:ascii="Times New Roman" w:hAnsi="Times New Roman" w:cs="Times New Roman"/>
          <w:sz w:val="24"/>
          <w:szCs w:val="24"/>
        </w:rPr>
        <w:t xml:space="preserve"> (refers to Bradley Prizes)</w:t>
      </w:r>
    </w:p>
    <w:p w:rsidR="003E7B9F" w:rsidRPr="006F610F" w:rsidRDefault="003E7B9F" w:rsidP="0096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Withdrawn</w:t>
      </w:r>
    </w:p>
    <w:p w:rsidR="00962092" w:rsidRDefault="00962092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BC8" w:rsidRPr="006F610F" w:rsidRDefault="00354BC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>CONFLICT CODES represent directors a</w:t>
      </w:r>
      <w:r w:rsidR="00962092">
        <w:rPr>
          <w:rFonts w:ascii="Times New Roman" w:hAnsi="Times New Roman" w:cs="Times New Roman"/>
          <w:sz w:val="24"/>
          <w:szCs w:val="24"/>
        </w:rPr>
        <w:t>ffiliated with the organization</w:t>
      </w:r>
      <w:r w:rsidRPr="006F610F">
        <w:rPr>
          <w:rFonts w:ascii="Times New Roman" w:hAnsi="Times New Roman" w:cs="Times New Roman"/>
          <w:sz w:val="24"/>
          <w:szCs w:val="24"/>
        </w:rPr>
        <w:t>.</w:t>
      </w:r>
      <w:r w:rsidR="00BD436C" w:rsidRPr="006F610F">
        <w:rPr>
          <w:rFonts w:ascii="Times New Roman" w:hAnsi="Times New Roman" w:cs="Times New Roman"/>
          <w:sz w:val="24"/>
          <w:szCs w:val="24"/>
        </w:rPr>
        <w:t xml:space="preserve">  Select from </w:t>
      </w:r>
      <w:r w:rsidR="00FE4ED9">
        <w:rPr>
          <w:rFonts w:ascii="Times New Roman" w:hAnsi="Times New Roman" w:cs="Times New Roman"/>
          <w:sz w:val="24"/>
          <w:szCs w:val="24"/>
        </w:rPr>
        <w:t xml:space="preserve">list of </w:t>
      </w:r>
      <w:r w:rsidR="00BD436C" w:rsidRPr="006F610F">
        <w:rPr>
          <w:rFonts w:ascii="Times New Roman" w:hAnsi="Times New Roman" w:cs="Times New Roman"/>
          <w:sz w:val="24"/>
          <w:szCs w:val="24"/>
        </w:rPr>
        <w:t>director last names.</w:t>
      </w:r>
      <w:r w:rsidR="00912AA5" w:rsidRPr="006F610F">
        <w:rPr>
          <w:rFonts w:ascii="Times New Roman" w:hAnsi="Times New Roman" w:cs="Times New Roman"/>
          <w:sz w:val="24"/>
          <w:szCs w:val="24"/>
        </w:rPr>
        <w:t xml:space="preserve">   </w:t>
      </w:r>
      <w:r w:rsidR="00FE4ED9">
        <w:rPr>
          <w:rFonts w:ascii="Times New Roman" w:hAnsi="Times New Roman" w:cs="Times New Roman"/>
          <w:sz w:val="24"/>
          <w:szCs w:val="24"/>
        </w:rPr>
        <w:t>Codes in the Organization Record are default codes when a new Request is created for the organization</w:t>
      </w:r>
      <w:r w:rsidR="00486798">
        <w:rPr>
          <w:rFonts w:ascii="Times New Roman" w:hAnsi="Times New Roman" w:cs="Times New Roman"/>
          <w:sz w:val="24"/>
          <w:szCs w:val="24"/>
        </w:rPr>
        <w:t>, but if the request was created before the affiliation was noted</w:t>
      </w:r>
      <w:r w:rsidR="00962092">
        <w:rPr>
          <w:rFonts w:ascii="Times New Roman" w:hAnsi="Times New Roman" w:cs="Times New Roman"/>
          <w:sz w:val="24"/>
          <w:szCs w:val="24"/>
        </w:rPr>
        <w:t xml:space="preserve"> in the organization record</w:t>
      </w:r>
      <w:r w:rsidR="00486798">
        <w:rPr>
          <w:rFonts w:ascii="Times New Roman" w:hAnsi="Times New Roman" w:cs="Times New Roman"/>
          <w:sz w:val="24"/>
          <w:szCs w:val="24"/>
        </w:rPr>
        <w:t xml:space="preserve">, it is necessary to </w:t>
      </w:r>
      <w:r w:rsidR="00962092">
        <w:rPr>
          <w:rFonts w:ascii="Times New Roman" w:hAnsi="Times New Roman" w:cs="Times New Roman"/>
          <w:sz w:val="24"/>
          <w:szCs w:val="24"/>
        </w:rPr>
        <w:t>open</w:t>
      </w:r>
      <w:r w:rsidR="00486798">
        <w:rPr>
          <w:rFonts w:ascii="Times New Roman" w:hAnsi="Times New Roman" w:cs="Times New Roman"/>
          <w:sz w:val="24"/>
          <w:szCs w:val="24"/>
        </w:rPr>
        <w:t xml:space="preserve"> the request record and add the code</w:t>
      </w:r>
      <w:r w:rsidR="00FE4ED9">
        <w:rPr>
          <w:rFonts w:ascii="Times New Roman" w:hAnsi="Times New Roman" w:cs="Times New Roman"/>
          <w:sz w:val="24"/>
          <w:szCs w:val="24"/>
        </w:rPr>
        <w:t>.  (O</w:t>
      </w:r>
      <w:r w:rsidR="00FE4ED9" w:rsidRPr="006F610F">
        <w:rPr>
          <w:rFonts w:ascii="Times New Roman" w:hAnsi="Times New Roman" w:cs="Times New Roman"/>
          <w:sz w:val="24"/>
          <w:szCs w:val="24"/>
        </w:rPr>
        <w:t xml:space="preserve">rganization </w:t>
      </w:r>
      <w:r w:rsidR="00FE4ED9">
        <w:rPr>
          <w:rFonts w:ascii="Times New Roman" w:hAnsi="Times New Roman" w:cs="Times New Roman"/>
          <w:sz w:val="24"/>
          <w:szCs w:val="24"/>
        </w:rPr>
        <w:t>&amp; R</w:t>
      </w:r>
      <w:r w:rsidR="00FE4ED9" w:rsidRPr="006F610F">
        <w:rPr>
          <w:rFonts w:ascii="Times New Roman" w:hAnsi="Times New Roman" w:cs="Times New Roman"/>
          <w:sz w:val="24"/>
          <w:szCs w:val="24"/>
        </w:rPr>
        <w:t xml:space="preserve">equest </w:t>
      </w:r>
      <w:r w:rsidR="00FE4ED9">
        <w:rPr>
          <w:rFonts w:ascii="Times New Roman" w:hAnsi="Times New Roman" w:cs="Times New Roman"/>
          <w:sz w:val="24"/>
          <w:szCs w:val="24"/>
        </w:rPr>
        <w:t>records</w:t>
      </w:r>
      <w:r w:rsidR="00486798">
        <w:rPr>
          <w:rFonts w:ascii="Times New Roman" w:hAnsi="Times New Roman" w:cs="Times New Roman"/>
          <w:sz w:val="24"/>
          <w:szCs w:val="24"/>
        </w:rPr>
        <w:t xml:space="preserve"> – used only if needed</w:t>
      </w:r>
      <w:r w:rsidR="00FE4ED9">
        <w:rPr>
          <w:rFonts w:ascii="Times New Roman" w:hAnsi="Times New Roman" w:cs="Times New Roman"/>
          <w:sz w:val="24"/>
          <w:szCs w:val="24"/>
        </w:rPr>
        <w:t>)</w:t>
      </w:r>
      <w:r w:rsidR="00962092">
        <w:rPr>
          <w:rFonts w:ascii="Times New Roman" w:hAnsi="Times New Roman" w:cs="Times New Roman"/>
          <w:sz w:val="24"/>
          <w:szCs w:val="24"/>
        </w:rPr>
        <w:t xml:space="preserve">  [See Director Affiliations Process in the Compliance section for further information.]</w:t>
      </w:r>
    </w:p>
    <w:p w:rsidR="00BD436C" w:rsidRPr="006F610F" w:rsidRDefault="00BD436C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436C" w:rsidRPr="006F610F" w:rsidRDefault="00566EF7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>ETHNICIT</w:t>
      </w:r>
      <w:r w:rsidR="00912AA5" w:rsidRPr="006F610F">
        <w:rPr>
          <w:rFonts w:ascii="Times New Roman" w:hAnsi="Times New Roman" w:cs="Times New Roman"/>
          <w:sz w:val="24"/>
          <w:szCs w:val="24"/>
        </w:rPr>
        <w:t>Y CODES refer to Bradley Prizes.  (</w:t>
      </w:r>
      <w:r w:rsidRPr="006F610F">
        <w:rPr>
          <w:rFonts w:ascii="Times New Roman" w:hAnsi="Times New Roman" w:cs="Times New Roman"/>
          <w:sz w:val="24"/>
          <w:szCs w:val="24"/>
        </w:rPr>
        <w:t xml:space="preserve">Contact </w:t>
      </w:r>
      <w:r w:rsidR="00FE4ED9">
        <w:rPr>
          <w:rFonts w:ascii="Times New Roman" w:hAnsi="Times New Roman" w:cs="Times New Roman"/>
          <w:sz w:val="24"/>
          <w:szCs w:val="24"/>
        </w:rPr>
        <w:t xml:space="preserve">&amp; Request </w:t>
      </w:r>
      <w:r w:rsidRPr="006F610F">
        <w:rPr>
          <w:rFonts w:ascii="Times New Roman" w:hAnsi="Times New Roman" w:cs="Times New Roman"/>
          <w:sz w:val="24"/>
          <w:szCs w:val="24"/>
        </w:rPr>
        <w:t>Record</w:t>
      </w:r>
      <w:r w:rsidR="00FE4ED9">
        <w:rPr>
          <w:rFonts w:ascii="Times New Roman" w:hAnsi="Times New Roman" w:cs="Times New Roman"/>
          <w:sz w:val="24"/>
          <w:szCs w:val="24"/>
        </w:rPr>
        <w:t>s</w:t>
      </w:r>
      <w:r w:rsidR="00486798">
        <w:rPr>
          <w:rFonts w:ascii="Times New Roman" w:hAnsi="Times New Roman" w:cs="Times New Roman"/>
          <w:sz w:val="24"/>
          <w:szCs w:val="24"/>
        </w:rPr>
        <w:t xml:space="preserve"> – as needed</w:t>
      </w:r>
      <w:r w:rsidR="00BF52C2" w:rsidRPr="006F610F">
        <w:rPr>
          <w:rFonts w:ascii="Times New Roman" w:hAnsi="Times New Roman" w:cs="Times New Roman"/>
          <w:sz w:val="24"/>
          <w:szCs w:val="24"/>
        </w:rPr>
        <w:t>)</w:t>
      </w:r>
    </w:p>
    <w:p w:rsidR="00566EF7" w:rsidRPr="006F610F" w:rsidRDefault="00566EF7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BP Winner</w:t>
      </w:r>
    </w:p>
    <w:p w:rsidR="00566EF7" w:rsidRPr="006F610F" w:rsidRDefault="00566EF7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Sent to Selection Committee</w:t>
      </w:r>
    </w:p>
    <w:p w:rsidR="00566EF7" w:rsidRPr="006F610F" w:rsidRDefault="00566EF7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Top 10</w:t>
      </w:r>
    </w:p>
    <w:p w:rsidR="00566EF7" w:rsidRPr="006F610F" w:rsidRDefault="00566EF7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3B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>GEOGRAPHICAL AREA SERVED is self-explanatory.</w:t>
      </w:r>
      <w:r w:rsidR="00FE4ED9">
        <w:rPr>
          <w:rFonts w:ascii="Times New Roman" w:hAnsi="Times New Roman" w:cs="Times New Roman"/>
          <w:sz w:val="24"/>
          <w:szCs w:val="24"/>
        </w:rPr>
        <w:t xml:space="preserve">  (Request Records)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Africa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Asia and Pacific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Canada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Russia &amp; Central Europe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Central/Latin America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Middle East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Not Applicable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Other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Unassigned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United States (not WI)-reminder WI grants are separated out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Western Europe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Wisconsin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6F610F">
        <w:rPr>
          <w:rFonts w:ascii="Times New Roman" w:hAnsi="Times New Roman" w:cs="Times New Roman"/>
          <w:sz w:val="24"/>
          <w:szCs w:val="24"/>
        </w:rPr>
        <w:tab/>
        <w:t>Milwaukee</w:t>
      </w:r>
    </w:p>
    <w:p w:rsidR="00B105C1" w:rsidRPr="006F610F" w:rsidRDefault="00B105C1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5C1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 xml:space="preserve">INTERNAL PROGRAM refers to tax situations and </w:t>
      </w:r>
      <w:r w:rsidR="00266696" w:rsidRPr="006F610F">
        <w:rPr>
          <w:rFonts w:ascii="Times New Roman" w:hAnsi="Times New Roman" w:cs="Times New Roman"/>
          <w:sz w:val="24"/>
          <w:szCs w:val="24"/>
        </w:rPr>
        <w:t xml:space="preserve">differing grant </w:t>
      </w:r>
      <w:r w:rsidRPr="006F610F">
        <w:rPr>
          <w:rFonts w:ascii="Times New Roman" w:hAnsi="Times New Roman" w:cs="Times New Roman"/>
          <w:sz w:val="24"/>
          <w:szCs w:val="24"/>
        </w:rPr>
        <w:t>requirements.</w:t>
      </w:r>
      <w:r w:rsidR="000C6D98">
        <w:rPr>
          <w:rFonts w:ascii="Times New Roman" w:hAnsi="Times New Roman" w:cs="Times New Roman"/>
          <w:sz w:val="24"/>
          <w:szCs w:val="24"/>
        </w:rPr>
        <w:t xml:space="preserve">  (Organization &amp; Request Records</w:t>
      </w:r>
      <w:r w:rsidR="00FC0CF9">
        <w:rPr>
          <w:rFonts w:ascii="Times New Roman" w:hAnsi="Times New Roman" w:cs="Times New Roman"/>
          <w:sz w:val="24"/>
          <w:szCs w:val="24"/>
        </w:rPr>
        <w:t xml:space="preserve"> – select as needed; most will be Regular Grant</w:t>
      </w:r>
      <w:r w:rsidR="000C6D98">
        <w:rPr>
          <w:rFonts w:ascii="Times New Roman" w:hAnsi="Times New Roman" w:cs="Times New Roman"/>
          <w:sz w:val="24"/>
          <w:szCs w:val="24"/>
        </w:rPr>
        <w:t>)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509(a</w:t>
      </w:r>
      <w:proofErr w:type="gramStart"/>
      <w:r w:rsidRPr="006F610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F610F">
        <w:rPr>
          <w:rFonts w:ascii="Times New Roman" w:hAnsi="Times New Roman" w:cs="Times New Roman"/>
          <w:sz w:val="24"/>
          <w:szCs w:val="24"/>
        </w:rPr>
        <w:t>3)-Type 3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Bradley Prize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Challenge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– Foreign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– New Org Applied to IRS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– Possible Tipping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– PRI’s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– Private Foundation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 xml:space="preserve"> – Private Operating Foundation</w:t>
      </w:r>
    </w:p>
    <w:p w:rsidR="00B7391A" w:rsidRPr="006F610F" w:rsidRDefault="00B7391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Foundation Initiative</w:t>
      </w:r>
      <w:r w:rsidR="00266696" w:rsidRPr="006F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3B" w:rsidRPr="006F610F" w:rsidRDefault="00266696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 xml:space="preserve">General Contributions </w:t>
      </w:r>
      <w:proofErr w:type="spellStart"/>
      <w:r w:rsidRPr="006F610F">
        <w:rPr>
          <w:rFonts w:ascii="Times New Roman" w:hAnsi="Times New Roman" w:cs="Times New Roman"/>
          <w:sz w:val="24"/>
          <w:szCs w:val="24"/>
        </w:rPr>
        <w:t>Cmte</w:t>
      </w:r>
      <w:proofErr w:type="spellEnd"/>
      <w:r w:rsidRPr="006F610F">
        <w:rPr>
          <w:rFonts w:ascii="Times New Roman" w:hAnsi="Times New Roman" w:cs="Times New Roman"/>
          <w:sz w:val="24"/>
          <w:szCs w:val="24"/>
        </w:rPr>
        <w:t>.</w:t>
      </w:r>
    </w:p>
    <w:p w:rsidR="00266696" w:rsidRPr="006F610F" w:rsidRDefault="00266696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Matching</w:t>
      </w:r>
    </w:p>
    <w:p w:rsidR="00266696" w:rsidRPr="006F610F" w:rsidRDefault="00266696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Program Related Investment</w:t>
      </w:r>
    </w:p>
    <w:p w:rsidR="00266696" w:rsidRPr="006F610F" w:rsidRDefault="00266696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Regular Grant</w:t>
      </w:r>
    </w:p>
    <w:p w:rsidR="00266696" w:rsidRPr="006F610F" w:rsidRDefault="00266696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>TYPE OF SUPPORT states the general type of support the grant is for.</w:t>
      </w:r>
      <w:r w:rsidR="000C6D98">
        <w:rPr>
          <w:rFonts w:ascii="Times New Roman" w:hAnsi="Times New Roman" w:cs="Times New Roman"/>
          <w:sz w:val="24"/>
          <w:szCs w:val="24"/>
        </w:rPr>
        <w:t xml:space="preserve">  (Request Records)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Applied Research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Archival Research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Basic Research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Book Project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Bradley Prize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Capital Construction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Commissions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Conferences/Lectures/Seminars/Workshops</w:t>
      </w:r>
    </w:p>
    <w:p w:rsidR="0081290E" w:rsidRPr="006F610F" w:rsidRDefault="0081290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="003E042E" w:rsidRPr="006F610F">
        <w:rPr>
          <w:rFonts w:ascii="Times New Roman" w:hAnsi="Times New Roman" w:cs="Times New Roman"/>
          <w:sz w:val="24"/>
          <w:szCs w:val="24"/>
        </w:rPr>
        <w:t>Curriculum Development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Emergency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Endowment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Equipment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General Operations/Program Activities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Gifted Education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Other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Planning Study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Public Education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Publications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Renovation/Preservation</w:t>
      </w:r>
    </w:p>
    <w:p w:rsidR="003E042E" w:rsidRPr="00486798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</w:r>
      <w:r w:rsidRPr="00486798">
        <w:rPr>
          <w:rFonts w:ascii="Times New Roman" w:hAnsi="Times New Roman" w:cs="Times New Roman"/>
          <w:b/>
          <w:sz w:val="24"/>
          <w:szCs w:val="24"/>
        </w:rPr>
        <w:t>Research/Teaching Fellowships</w:t>
      </w:r>
      <w:r w:rsidR="00486798">
        <w:rPr>
          <w:rFonts w:ascii="Times New Roman" w:hAnsi="Times New Roman" w:cs="Times New Roman"/>
          <w:sz w:val="24"/>
          <w:szCs w:val="24"/>
        </w:rPr>
        <w:t xml:space="preserve"> – used for Bradley Fellowships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Student Exchanges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Student Scholarships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ab/>
        <w:t>Visiting Scholars</w:t>
      </w:r>
    </w:p>
    <w:p w:rsidR="003E042E" w:rsidRPr="006F610F" w:rsidRDefault="003E042E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7B9F" w:rsidRDefault="003E7B9F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EC3" w:rsidRDefault="0080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B7A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ORGANIZATION TYPE defines the type of organization.  (Organization &amp; Request Records)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Association/Professional Society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Broadcast Media (TV/Rad/E)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Church/Synagogue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Community Service Agency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Foundation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Government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Hospital/Medical Care Facility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Library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Miscellaneous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Museum/Historical Society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Performing Arts Group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Policy Research Institute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Print Media (Mag/</w:t>
      </w:r>
      <w:proofErr w:type="spellStart"/>
      <w:r>
        <w:rPr>
          <w:rFonts w:ascii="Times New Roman" w:hAnsi="Times New Roman" w:cs="Times New Roman"/>
          <w:sz w:val="24"/>
          <w:szCs w:val="24"/>
        </w:rPr>
        <w:t>Jrnl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Private University/College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Public Affairs Organization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Public University/College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School (Other than University/College)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Service Agency</w:t>
      </w:r>
    </w:p>
    <w:p w:rsidR="000C6D98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Think Tank</w:t>
      </w:r>
    </w:p>
    <w:p w:rsidR="000C6D98" w:rsidRPr="006F610F" w:rsidRDefault="000C6D98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3B7A" w:rsidRPr="006F610F" w:rsidRDefault="00083B7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3B7A" w:rsidRPr="006F610F" w:rsidRDefault="00083B7A" w:rsidP="00083B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10F">
        <w:rPr>
          <w:rFonts w:ascii="Times New Roman" w:hAnsi="Times New Roman" w:cs="Times New Roman"/>
          <w:sz w:val="24"/>
          <w:szCs w:val="24"/>
        </w:rPr>
        <w:t>When coding, only codes currently in use are displayed.  When running reports, all codes are displayed.</w:t>
      </w:r>
    </w:p>
    <w:p w:rsidR="00083B7A" w:rsidRPr="006F610F" w:rsidRDefault="00083B7A" w:rsidP="00083B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3B7A" w:rsidRPr="006F610F" w:rsidRDefault="00083B7A" w:rsidP="00E50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83B7A" w:rsidRPr="006F610F" w:rsidSect="0058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9F" w:rsidRDefault="003E7B9F" w:rsidP="00E803B2">
      <w:pPr>
        <w:spacing w:after="0" w:line="240" w:lineRule="auto"/>
      </w:pPr>
      <w:r>
        <w:separator/>
      </w:r>
    </w:p>
  </w:endnote>
  <w:endnote w:type="continuationSeparator" w:id="0">
    <w:p w:rsidR="003E7B9F" w:rsidRDefault="003E7B9F" w:rsidP="00E8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9F" w:rsidRPr="00E803B2" w:rsidRDefault="003E7B9F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806EC3">
      <w:rPr>
        <w:rFonts w:ascii="Times New Roman" w:hAnsi="Times New Roman" w:cs="Times New Roman"/>
        <w:noProof/>
        <w:sz w:val="16"/>
      </w:rPr>
      <w:t>H:\Admin\Instructions-Grant Process\Software\Gifts\Current &amp; Historical Codes.docx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9F" w:rsidRDefault="003E7B9F" w:rsidP="00E803B2">
      <w:pPr>
        <w:spacing w:after="0" w:line="240" w:lineRule="auto"/>
      </w:pPr>
      <w:r>
        <w:separator/>
      </w:r>
    </w:p>
  </w:footnote>
  <w:footnote w:type="continuationSeparator" w:id="0">
    <w:p w:rsidR="003E7B9F" w:rsidRDefault="003E7B9F" w:rsidP="00E8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6D"/>
    <w:rsid w:val="00083B7A"/>
    <w:rsid w:val="000C6D98"/>
    <w:rsid w:val="00105A83"/>
    <w:rsid w:val="001B1B6D"/>
    <w:rsid w:val="001F482F"/>
    <w:rsid w:val="00266696"/>
    <w:rsid w:val="00290BD9"/>
    <w:rsid w:val="00295BED"/>
    <w:rsid w:val="00354BC8"/>
    <w:rsid w:val="003E042E"/>
    <w:rsid w:val="003E2AA7"/>
    <w:rsid w:val="003E7B9F"/>
    <w:rsid w:val="00400CD5"/>
    <w:rsid w:val="00441AE8"/>
    <w:rsid w:val="00486798"/>
    <w:rsid w:val="00566EF7"/>
    <w:rsid w:val="0058379E"/>
    <w:rsid w:val="00612066"/>
    <w:rsid w:val="006411EE"/>
    <w:rsid w:val="006D00B3"/>
    <w:rsid w:val="006F610F"/>
    <w:rsid w:val="007E52A3"/>
    <w:rsid w:val="007F2C5E"/>
    <w:rsid w:val="00806EC3"/>
    <w:rsid w:val="0081290E"/>
    <w:rsid w:val="00861E49"/>
    <w:rsid w:val="00912AA5"/>
    <w:rsid w:val="00962092"/>
    <w:rsid w:val="009878F4"/>
    <w:rsid w:val="00A2042D"/>
    <w:rsid w:val="00B105C1"/>
    <w:rsid w:val="00B7391A"/>
    <w:rsid w:val="00BD436C"/>
    <w:rsid w:val="00BF52C2"/>
    <w:rsid w:val="00C63273"/>
    <w:rsid w:val="00CC0C84"/>
    <w:rsid w:val="00CC509F"/>
    <w:rsid w:val="00E50D6B"/>
    <w:rsid w:val="00E71504"/>
    <w:rsid w:val="00E803B2"/>
    <w:rsid w:val="00F1153B"/>
    <w:rsid w:val="00FC0CF9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D6B"/>
    <w:pPr>
      <w:spacing w:after="0" w:line="240" w:lineRule="auto"/>
    </w:pPr>
  </w:style>
  <w:style w:type="table" w:styleId="TableGrid">
    <w:name w:val="Table Grid"/>
    <w:basedOn w:val="TableNormal"/>
    <w:uiPriority w:val="59"/>
    <w:rsid w:val="0029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B2"/>
  </w:style>
  <w:style w:type="paragraph" w:styleId="Footer">
    <w:name w:val="footer"/>
    <w:basedOn w:val="Normal"/>
    <w:link w:val="FooterChar"/>
    <w:uiPriority w:val="99"/>
    <w:unhideWhenUsed/>
    <w:rsid w:val="00E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D6B"/>
    <w:pPr>
      <w:spacing w:after="0" w:line="240" w:lineRule="auto"/>
    </w:pPr>
  </w:style>
  <w:style w:type="table" w:styleId="TableGrid">
    <w:name w:val="Table Grid"/>
    <w:basedOn w:val="TableNormal"/>
    <w:uiPriority w:val="59"/>
    <w:rsid w:val="0029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B2"/>
  </w:style>
  <w:style w:type="paragraph" w:styleId="Footer">
    <w:name w:val="footer"/>
    <w:basedOn w:val="Normal"/>
    <w:link w:val="FooterChar"/>
    <w:uiPriority w:val="99"/>
    <w:unhideWhenUsed/>
    <w:rsid w:val="00E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Engel</dc:creator>
  <cp:lastModifiedBy>Yvonne Engel</cp:lastModifiedBy>
  <cp:revision>37</cp:revision>
  <cp:lastPrinted>2011-11-17T21:48:00Z</cp:lastPrinted>
  <dcterms:created xsi:type="dcterms:W3CDTF">2011-10-31T12:41:00Z</dcterms:created>
  <dcterms:modified xsi:type="dcterms:W3CDTF">2011-11-17T21:48:00Z</dcterms:modified>
</cp:coreProperties>
</file>