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B932D9">
        <w:rPr>
          <w:b w:val="0"/>
        </w:rPr>
        <w:t>Marketing and Communications Manager</w:t>
      </w:r>
      <w:r w:rsidR="00142F8E">
        <w:tab/>
      </w:r>
      <w:r w:rsidR="00E84759">
        <w:t>ST</w:t>
      </w:r>
      <w:r w:rsidR="00481DDB">
        <w:t>ATUS:</w:t>
      </w:r>
      <w:r w:rsidR="00481DDB">
        <w:rPr>
          <w:b w:val="0"/>
        </w:rPr>
        <w:tab/>
      </w:r>
      <w:r w:rsidR="00B932D9">
        <w:rPr>
          <w:b w:val="0"/>
        </w:rPr>
        <w:t>E</w:t>
      </w:r>
      <w:r w:rsidR="00A85F8D">
        <w:rPr>
          <w:b w:val="0"/>
        </w:rPr>
        <w:t>xempt</w:t>
      </w:r>
    </w:p>
    <w:p w:rsidR="00481DDB" w:rsidRDefault="00715AA0" w:rsidP="00A85F8D">
      <w:pPr>
        <w:rPr>
          <w:b/>
        </w:rPr>
      </w:pPr>
      <w:r>
        <w:tab/>
      </w:r>
      <w:r>
        <w:tab/>
      </w:r>
      <w:r>
        <w:tab/>
      </w:r>
      <w:r w:rsidR="00841A1E">
        <w:tab/>
      </w:r>
      <w:r w:rsidR="00841A1E">
        <w:tab/>
      </w:r>
      <w:r w:rsidR="00841A1E">
        <w:tab/>
      </w:r>
    </w:p>
    <w:p w:rsidR="00481DDB" w:rsidRDefault="00481DDB">
      <w:pPr>
        <w:pStyle w:val="Heading1"/>
        <w:rPr>
          <w:b w:val="0"/>
        </w:rPr>
      </w:pPr>
      <w:r>
        <w:t>REPORTS TO:</w:t>
      </w:r>
      <w:r w:rsidR="00841A1E">
        <w:tab/>
      </w:r>
      <w:r w:rsidR="00142F8E">
        <w:rPr>
          <w:b w:val="0"/>
        </w:rPr>
        <w:t>Vice President for External Relations</w:t>
      </w:r>
      <w:r w:rsidR="00142F8E">
        <w:rPr>
          <w:b w:val="0"/>
        </w:rPr>
        <w:tab/>
      </w:r>
      <w:r w:rsidR="00142F8E">
        <w:rPr>
          <w:b w:val="0"/>
        </w:rPr>
        <w:tab/>
      </w:r>
      <w:r>
        <w:t>DATE:</w:t>
      </w:r>
      <w:r>
        <w:rPr>
          <w:b w:val="0"/>
        </w:rPr>
        <w:tab/>
      </w:r>
      <w:r w:rsidR="00D65ED9">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Default="00481DDB">
      <w:pPr>
        <w:pStyle w:val="Heading1"/>
      </w:pPr>
      <w:r w:rsidRPr="00E84759">
        <w:t>Position Summary</w:t>
      </w:r>
      <w:r w:rsidR="00D40BA6">
        <w:t>:</w:t>
      </w:r>
    </w:p>
    <w:p w:rsidR="00FC06D3" w:rsidRPr="00FC06D3" w:rsidRDefault="00FC06D3" w:rsidP="00FC06D3"/>
    <w:p w:rsidR="00481DDB" w:rsidRDefault="00FB6FCF" w:rsidP="00E84759">
      <w:pPr>
        <w:tabs>
          <w:tab w:val="left" w:pos="7035"/>
        </w:tabs>
      </w:pPr>
      <w:r>
        <w:t xml:space="preserve">Market the Foundation’s external relations and development efforts. Expand reach to major donors and prospective donors for collaboration with the Foundation in finding conservative philanthropic interests through the Bradley Impact Fund. </w:t>
      </w:r>
    </w:p>
    <w:p w:rsidR="003E4E76" w:rsidRDefault="003E4E76" w:rsidP="00E84759">
      <w:pPr>
        <w:tabs>
          <w:tab w:val="left" w:pos="7035"/>
        </w:tabs>
      </w:pPr>
    </w:p>
    <w:p w:rsidR="00481DDB" w:rsidRDefault="00DC0DEA">
      <w:pPr>
        <w:pStyle w:val="Heading1"/>
      </w:pPr>
      <w:r>
        <w:t>Responsibilities Include:</w:t>
      </w:r>
    </w:p>
    <w:p w:rsidR="00FC06D3" w:rsidRPr="00FC06D3" w:rsidRDefault="00FC06D3" w:rsidP="00FC06D3"/>
    <w:p w:rsidR="00142F8E" w:rsidRDefault="00FB6FCF" w:rsidP="004C697F">
      <w:pPr>
        <w:pStyle w:val="ListParagraph"/>
        <w:numPr>
          <w:ilvl w:val="0"/>
          <w:numId w:val="18"/>
        </w:numPr>
      </w:pPr>
      <w:r>
        <w:t xml:space="preserve">Manage </w:t>
      </w:r>
      <w:r w:rsidR="004C697F">
        <w:t>and implement the marketing strategy for the external relations department and the Foundation.</w:t>
      </w:r>
    </w:p>
    <w:p w:rsidR="004C697F" w:rsidRDefault="004C697F" w:rsidP="004C697F">
      <w:pPr>
        <w:pStyle w:val="ListParagraph"/>
        <w:numPr>
          <w:ilvl w:val="0"/>
          <w:numId w:val="18"/>
        </w:numPr>
      </w:pPr>
      <w:r>
        <w:t>Expand efforts to promote our philanthropy and services through advertising and communications via a variety of platforms and media.</w:t>
      </w:r>
    </w:p>
    <w:p w:rsidR="004C697F" w:rsidRDefault="004C697F" w:rsidP="004C697F">
      <w:pPr>
        <w:pStyle w:val="ListParagraph"/>
        <w:numPr>
          <w:ilvl w:val="0"/>
          <w:numId w:val="18"/>
        </w:numPr>
      </w:pPr>
      <w:r>
        <w:t>Writ</w:t>
      </w:r>
      <w:r w:rsidR="00FB6FCF">
        <w:t>e</w:t>
      </w:r>
      <w:r>
        <w:t xml:space="preserve"> and edit critical donor communications.</w:t>
      </w:r>
    </w:p>
    <w:p w:rsidR="004C697F" w:rsidRDefault="004C697F" w:rsidP="004C697F">
      <w:pPr>
        <w:pStyle w:val="ListParagraph"/>
        <w:numPr>
          <w:ilvl w:val="0"/>
          <w:numId w:val="18"/>
        </w:numPr>
      </w:pPr>
      <w:r>
        <w:t>Partner with an outside firm to develop and implement a sophisticated marketing campaign to expand reach.</w:t>
      </w:r>
    </w:p>
    <w:p w:rsidR="004C697F" w:rsidRDefault="004C697F" w:rsidP="004C697F">
      <w:pPr>
        <w:pStyle w:val="ListParagraph"/>
        <w:numPr>
          <w:ilvl w:val="0"/>
          <w:numId w:val="18"/>
        </w:numPr>
      </w:pPr>
      <w:r>
        <w:t>Develop and execut</w:t>
      </w:r>
      <w:r w:rsidR="00FB6FCF">
        <w:t>e</w:t>
      </w:r>
      <w:r>
        <w:t xml:space="preserve"> events, advertising campaigns, targeted mailings, and other marketin</w:t>
      </w:r>
      <w:r w:rsidR="00FB6FCF">
        <w:t>g efforts to reinforce and grow</w:t>
      </w:r>
      <w:r>
        <w:t xml:space="preserve"> the Bradley brand and client base. </w:t>
      </w:r>
    </w:p>
    <w:p w:rsidR="002D2654" w:rsidRDefault="002D2654" w:rsidP="002D2654">
      <w:pPr>
        <w:pStyle w:val="ListParagraph"/>
        <w:numPr>
          <w:ilvl w:val="0"/>
          <w:numId w:val="18"/>
        </w:numPr>
      </w:pPr>
      <w:r>
        <w:t>Personally creat</w:t>
      </w:r>
      <w:r w:rsidR="00FB6FCF">
        <w:t>e</w:t>
      </w:r>
      <w:r>
        <w:t xml:space="preserve"> or work with outside consultants to create marketing materials that are consistent with the Bradl</w:t>
      </w:r>
      <w:r w:rsidR="00FB6FCF">
        <w:t>e</w:t>
      </w:r>
      <w:r>
        <w:t>y brand.</w:t>
      </w:r>
    </w:p>
    <w:p w:rsidR="002D2654" w:rsidRDefault="00FB6FCF" w:rsidP="002D2654">
      <w:pPr>
        <w:pStyle w:val="ListParagraph"/>
        <w:numPr>
          <w:ilvl w:val="0"/>
          <w:numId w:val="18"/>
        </w:numPr>
      </w:pPr>
      <w:r>
        <w:t>Oversee</w:t>
      </w:r>
      <w:r w:rsidR="002D2654">
        <w:t xml:space="preserve"> ad placement and design.</w:t>
      </w:r>
    </w:p>
    <w:p w:rsidR="002D2654" w:rsidRDefault="002D2654" w:rsidP="002D2654">
      <w:pPr>
        <w:pStyle w:val="ListParagraph"/>
        <w:numPr>
          <w:ilvl w:val="0"/>
          <w:numId w:val="18"/>
        </w:numPr>
      </w:pPr>
      <w:r>
        <w:t>Oversee the marketing database and ensuring it captures information that will help us effectively communicate with clients and prospects about how our services can meet their needs.</w:t>
      </w:r>
    </w:p>
    <w:p w:rsidR="002D2654" w:rsidRDefault="002D2654" w:rsidP="002D2654">
      <w:pPr>
        <w:pStyle w:val="ListParagraph"/>
        <w:numPr>
          <w:ilvl w:val="0"/>
          <w:numId w:val="18"/>
        </w:numPr>
      </w:pPr>
      <w:r>
        <w:t>Utiliz</w:t>
      </w:r>
      <w:r w:rsidR="00FB6FCF">
        <w:t>e</w:t>
      </w:r>
      <w:r>
        <w:t xml:space="preserve"> Bradley’s website and social media to reach donors</w:t>
      </w:r>
      <w:r w:rsidR="00FB6FCF">
        <w:t xml:space="preserve"> and </w:t>
      </w:r>
      <w:r>
        <w:t>prospective donors.</w:t>
      </w:r>
    </w:p>
    <w:p w:rsidR="002D2654" w:rsidRDefault="002D2654" w:rsidP="002D2654">
      <w:pPr>
        <w:pStyle w:val="ListParagraph"/>
        <w:numPr>
          <w:ilvl w:val="0"/>
          <w:numId w:val="18"/>
        </w:numPr>
      </w:pPr>
      <w:r>
        <w:t>Engag</w:t>
      </w:r>
      <w:r w:rsidR="00FB6FCF">
        <w:t>e</w:t>
      </w:r>
      <w:r>
        <w:t xml:space="preserve"> in donor research and analysis on a variety of topics including potential donors, new donor markets, </w:t>
      </w:r>
      <w:r w:rsidR="00FB6FCF">
        <w:t xml:space="preserve">and </w:t>
      </w:r>
      <w:r>
        <w:t>effectivenes</w:t>
      </w:r>
      <w:r w:rsidR="00FB6FCF">
        <w:t>s of fundraising initiatives.</w:t>
      </w:r>
    </w:p>
    <w:p w:rsidR="002D2654" w:rsidRDefault="002D2654" w:rsidP="002D2654"/>
    <w:p w:rsidR="00F7421E" w:rsidRDefault="00F7421E" w:rsidP="00F7421E">
      <w:pPr>
        <w:rPr>
          <w:b/>
        </w:rPr>
      </w:pPr>
      <w:r w:rsidRPr="00D40BA6">
        <w:rPr>
          <w:b/>
        </w:rPr>
        <w:t>Other duties and assignments:</w:t>
      </w:r>
    </w:p>
    <w:p w:rsidR="00FB6FCF" w:rsidRDefault="00FB6FCF" w:rsidP="00FB6FCF"/>
    <w:p w:rsidR="00FB6FCF" w:rsidRPr="00636AD0" w:rsidRDefault="00FB6FCF" w:rsidP="00FB6FCF">
      <w:r w:rsidRPr="00636AD0">
        <w:t xml:space="preserve">Other duties as may be assigned by the Vice President for </w:t>
      </w:r>
      <w:r>
        <w:t>External Relations</w:t>
      </w:r>
      <w:r w:rsidRPr="00636AD0">
        <w:t xml:space="preserve"> to fulfill the responsibilities of this position.</w:t>
      </w:r>
    </w:p>
    <w:p w:rsidR="00936FE6" w:rsidRDefault="00936FE6" w:rsidP="00936FE6"/>
    <w:p w:rsidR="00481DDB" w:rsidRDefault="00481DDB">
      <w:pPr>
        <w:rPr>
          <w:b/>
        </w:rPr>
      </w:pPr>
      <w:r w:rsidRPr="004D61FC">
        <w:rPr>
          <w:b/>
        </w:rPr>
        <w:t>Work Relationships and Scope</w:t>
      </w:r>
      <w:r w:rsidR="004D61FC">
        <w:rPr>
          <w:b/>
        </w:rPr>
        <w:t>:</w:t>
      </w:r>
    </w:p>
    <w:p w:rsidR="00FB6FCF" w:rsidRDefault="00FB6FCF">
      <w:pPr>
        <w:rPr>
          <w:b/>
        </w:rPr>
      </w:pPr>
    </w:p>
    <w:p w:rsidR="00FB6FCF" w:rsidRDefault="00FB6FCF" w:rsidP="00FB6FCF">
      <w:r>
        <w:t xml:space="preserve">This position reports directly to the Vice President for External Relations. Regular contact with all employees of the Foundation. </w:t>
      </w:r>
      <w:r w:rsidR="002A6583">
        <w:t>Frequent contact with outside vendors.</w:t>
      </w:r>
      <w:bookmarkStart w:id="0" w:name="_GoBack"/>
      <w:bookmarkEnd w:id="0"/>
    </w:p>
    <w:p w:rsidR="00FB6FCF" w:rsidRDefault="00FB6FCF" w:rsidP="00FB6FCF"/>
    <w:p w:rsidR="00FB6FCF" w:rsidRPr="00636AD0" w:rsidRDefault="00FB6FCF" w:rsidP="00FB6FCF"/>
    <w:p w:rsidR="004D0A08" w:rsidRDefault="004D0A08"/>
    <w:p w:rsidR="00481DDB" w:rsidRPr="004D61FC" w:rsidRDefault="00481DDB" w:rsidP="00277705">
      <w:pPr>
        <w:pStyle w:val="Heading2"/>
        <w:jc w:val="left"/>
        <w:rPr>
          <w:b/>
          <w:i w:val="0"/>
        </w:rPr>
      </w:pPr>
      <w:r w:rsidRPr="004D61FC">
        <w:rPr>
          <w:b/>
          <w:i w:val="0"/>
        </w:rPr>
        <w:t>Measures of Performance</w:t>
      </w:r>
      <w:r w:rsidR="004D61FC">
        <w:rPr>
          <w:b/>
          <w:i w:val="0"/>
        </w:rPr>
        <w:t>:</w:t>
      </w:r>
      <w:r w:rsidR="00277705">
        <w:rPr>
          <w:b/>
          <w:i w:val="0"/>
        </w:rPr>
        <w:t xml:space="preserve"> </w:t>
      </w:r>
    </w:p>
    <w:p w:rsidR="00481DDB" w:rsidRDefault="00481DDB">
      <w:pPr>
        <w:jc w:val="both"/>
        <w:rPr>
          <w:i/>
        </w:rPr>
      </w:pPr>
    </w:p>
    <w:p w:rsidR="00622702" w:rsidRDefault="00481DDB" w:rsidP="00C200D9">
      <w:r>
        <w:t>Quality, quantity, accuracy, timeliness and thoroughness of work p</w:t>
      </w:r>
      <w:r w:rsidR="00D26D61">
        <w:t>erformed</w:t>
      </w:r>
      <w:r>
        <w:t xml:space="preserve">; </w:t>
      </w:r>
      <w:r w:rsidR="00C200D9">
        <w:t xml:space="preserve">ability to </w:t>
      </w:r>
      <w:r w:rsidR="00295B23">
        <w:t xml:space="preserve">handle multiple projects at one time; effectiveness of communications and development of good working relationships with </w:t>
      </w:r>
      <w:r w:rsidR="001D4129">
        <w:t xml:space="preserve">all employees, </w:t>
      </w:r>
      <w:r w:rsidR="00295B23">
        <w:t>outside vendors</w:t>
      </w:r>
      <w:r w:rsidR="001D4129">
        <w:t>, and business contacts</w:t>
      </w:r>
      <w:r w:rsidR="00295B23">
        <w:t xml:space="preserve">; professional workplace appearance and conduct; reliability in reporting to work regularly and on time; understands and adheres to </w:t>
      </w:r>
      <w:r w:rsidR="00BA7451">
        <w:t>F</w:t>
      </w:r>
      <w:r w:rsidR="00622702">
        <w:t>oundation p</w:t>
      </w:r>
      <w:r w:rsidR="00295B23">
        <w:t>olicies and procedures;</w:t>
      </w:r>
      <w:r w:rsidR="001D4129">
        <w:t xml:space="preserve"> and </w:t>
      </w:r>
      <w:r w:rsidR="00295B23">
        <w:t xml:space="preserve">ability to keep </w:t>
      </w:r>
      <w:r w:rsidR="00622702">
        <w:t xml:space="preserve">Foundation </w:t>
      </w:r>
      <w:r w:rsidR="001D4129">
        <w:t xml:space="preserve">business </w:t>
      </w:r>
      <w:r w:rsidR="00295B23">
        <w:t>information confidential</w:t>
      </w:r>
      <w:r w:rsidR="001D4129">
        <w:t xml:space="preserve">.  </w:t>
      </w:r>
    </w:p>
    <w:p w:rsidR="00481DDB" w:rsidRDefault="00481DDB" w:rsidP="00C200D9"/>
    <w:p w:rsidR="00295B23" w:rsidRDefault="00295B23" w:rsidP="00295B23">
      <w:pPr>
        <w:spacing w:line="228" w:lineRule="auto"/>
        <w:rPr>
          <w:b/>
        </w:rPr>
      </w:pPr>
      <w:r w:rsidRPr="00DB4024">
        <w:rPr>
          <w:b/>
        </w:rPr>
        <w:t>Knowledge, Skills and Abilities:</w:t>
      </w:r>
    </w:p>
    <w:p w:rsidR="00373034" w:rsidRPr="002D2654" w:rsidRDefault="00373034" w:rsidP="00373034">
      <w:pPr>
        <w:rPr>
          <w:rStyle w:val="Strong"/>
        </w:rPr>
      </w:pPr>
    </w:p>
    <w:p w:rsidR="00D52B7A" w:rsidRDefault="00D52B7A" w:rsidP="00D52B7A">
      <w:pPr>
        <w:pStyle w:val="ListParagraph"/>
        <w:numPr>
          <w:ilvl w:val="0"/>
          <w:numId w:val="17"/>
        </w:numPr>
        <w:pBdr>
          <w:top w:val="nil"/>
          <w:left w:val="nil"/>
          <w:bottom w:val="nil"/>
          <w:right w:val="nil"/>
          <w:between w:val="nil"/>
          <w:bar w:val="nil"/>
        </w:pBdr>
      </w:pPr>
      <w:r w:rsidRPr="00A8048A">
        <w:t>Commitment to the Foundation</w:t>
      </w:r>
      <w:r w:rsidRPr="00A8048A">
        <w:rPr>
          <w:lang w:val="fr-FR"/>
        </w:rPr>
        <w:t>’</w:t>
      </w:r>
      <w:r w:rsidRPr="00A8048A">
        <w:t>s mission and the conservative principles and donor intent which underlie that mission</w:t>
      </w:r>
      <w:r>
        <w:t>.</w:t>
      </w:r>
    </w:p>
    <w:p w:rsidR="00D52B7A" w:rsidRDefault="002120E1" w:rsidP="00D52B7A">
      <w:pPr>
        <w:pStyle w:val="ListParagraph"/>
        <w:numPr>
          <w:ilvl w:val="0"/>
          <w:numId w:val="17"/>
        </w:numPr>
        <w:pBdr>
          <w:top w:val="nil"/>
          <w:left w:val="nil"/>
          <w:bottom w:val="nil"/>
          <w:right w:val="nil"/>
          <w:between w:val="nil"/>
          <w:bar w:val="nil"/>
        </w:pBdr>
      </w:pPr>
      <w:r>
        <w:t>5+ years of experience in marketing, development, event planning, communications, or related field.</w:t>
      </w:r>
    </w:p>
    <w:p w:rsidR="002120E1" w:rsidRDefault="00FB6FCF" w:rsidP="00D52B7A">
      <w:pPr>
        <w:pStyle w:val="ListParagraph"/>
        <w:numPr>
          <w:ilvl w:val="0"/>
          <w:numId w:val="17"/>
        </w:numPr>
        <w:pBdr>
          <w:top w:val="nil"/>
          <w:left w:val="nil"/>
          <w:bottom w:val="nil"/>
          <w:right w:val="nil"/>
          <w:between w:val="nil"/>
          <w:bar w:val="nil"/>
        </w:pBdr>
      </w:pPr>
      <w:r>
        <w:t>Experience in/k</w:t>
      </w:r>
      <w:r w:rsidR="002120E1">
        <w:t>nowledge of the free-market nonprofit sector.</w:t>
      </w:r>
    </w:p>
    <w:p w:rsidR="002120E1" w:rsidRDefault="002120E1" w:rsidP="00D52B7A">
      <w:pPr>
        <w:pStyle w:val="ListParagraph"/>
        <w:numPr>
          <w:ilvl w:val="0"/>
          <w:numId w:val="17"/>
        </w:numPr>
        <w:pBdr>
          <w:top w:val="nil"/>
          <w:left w:val="nil"/>
          <w:bottom w:val="nil"/>
          <w:right w:val="nil"/>
          <w:between w:val="nil"/>
          <w:bar w:val="nil"/>
        </w:pBdr>
      </w:pPr>
      <w:r>
        <w:t xml:space="preserve">Strong writing and editing skills. </w:t>
      </w:r>
    </w:p>
    <w:p w:rsidR="002120E1" w:rsidRDefault="002120E1" w:rsidP="002120E1">
      <w:pPr>
        <w:pStyle w:val="ListParagraph"/>
        <w:numPr>
          <w:ilvl w:val="0"/>
          <w:numId w:val="17"/>
        </w:numPr>
        <w:pBdr>
          <w:top w:val="nil"/>
          <w:left w:val="nil"/>
          <w:bottom w:val="nil"/>
          <w:right w:val="nil"/>
          <w:between w:val="nil"/>
          <w:bar w:val="nil"/>
        </w:pBdr>
      </w:pPr>
      <w:r>
        <w:t>Demonstrated track record of planning and executing events.</w:t>
      </w:r>
    </w:p>
    <w:p w:rsidR="002120E1" w:rsidRDefault="002120E1" w:rsidP="002120E1">
      <w:pPr>
        <w:pStyle w:val="ListParagraph"/>
        <w:numPr>
          <w:ilvl w:val="0"/>
          <w:numId w:val="17"/>
        </w:numPr>
        <w:pBdr>
          <w:top w:val="nil"/>
          <w:left w:val="nil"/>
          <w:bottom w:val="nil"/>
          <w:right w:val="nil"/>
          <w:between w:val="nil"/>
          <w:bar w:val="nil"/>
        </w:pBdr>
      </w:pPr>
      <w:r>
        <w:t>Strong organizational and project management skills with an ability to manage multiple simultaneous projects.</w:t>
      </w:r>
    </w:p>
    <w:p w:rsidR="002120E1" w:rsidRDefault="002120E1" w:rsidP="002120E1">
      <w:pPr>
        <w:pStyle w:val="ListParagraph"/>
        <w:numPr>
          <w:ilvl w:val="0"/>
          <w:numId w:val="17"/>
        </w:numPr>
        <w:pBdr>
          <w:top w:val="nil"/>
          <w:left w:val="nil"/>
          <w:bottom w:val="nil"/>
          <w:right w:val="nil"/>
          <w:between w:val="nil"/>
          <w:bar w:val="nil"/>
        </w:pBdr>
      </w:pPr>
      <w:r>
        <w:t>Attention to detail.</w:t>
      </w:r>
    </w:p>
    <w:p w:rsidR="002120E1" w:rsidRDefault="002120E1" w:rsidP="002120E1">
      <w:pPr>
        <w:pStyle w:val="ListParagraph"/>
        <w:numPr>
          <w:ilvl w:val="0"/>
          <w:numId w:val="17"/>
        </w:numPr>
        <w:pBdr>
          <w:top w:val="nil"/>
          <w:left w:val="nil"/>
          <w:bottom w:val="nil"/>
          <w:right w:val="nil"/>
          <w:between w:val="nil"/>
          <w:bar w:val="nil"/>
        </w:pBdr>
      </w:pPr>
      <w:r>
        <w:t>Bachelor’s degree.</w:t>
      </w:r>
    </w:p>
    <w:p w:rsidR="002120E1" w:rsidRPr="00A7685E" w:rsidRDefault="002120E1" w:rsidP="002120E1">
      <w:pPr>
        <w:pStyle w:val="ListParagraph"/>
        <w:numPr>
          <w:ilvl w:val="0"/>
          <w:numId w:val="17"/>
        </w:numPr>
        <w:pBdr>
          <w:top w:val="nil"/>
          <w:left w:val="nil"/>
          <w:bottom w:val="nil"/>
          <w:right w:val="nil"/>
          <w:between w:val="nil"/>
          <w:bar w:val="nil"/>
        </w:pBdr>
      </w:pPr>
      <w:r>
        <w:t xml:space="preserve">Team player mentally; willingness to be a part of a collegial office environment. </w:t>
      </w:r>
    </w:p>
    <w:p w:rsidR="006A1B7D" w:rsidRDefault="006A1B7D" w:rsidP="00295B23">
      <w:pPr>
        <w:pStyle w:val="Header"/>
        <w:tabs>
          <w:tab w:val="clear" w:pos="4320"/>
          <w:tab w:val="clear" w:pos="8640"/>
        </w:tabs>
        <w:spacing w:line="228" w:lineRule="auto"/>
      </w:pPr>
    </w:p>
    <w:p w:rsidR="00481DDB" w:rsidRPr="00D26D61" w:rsidRDefault="00481DDB">
      <w:pPr>
        <w:pStyle w:val="Heading2"/>
        <w:rPr>
          <w:b/>
          <w:i w:val="0"/>
        </w:rPr>
      </w:pPr>
      <w:r w:rsidRPr="00D26D61">
        <w:rPr>
          <w:b/>
          <w:i w:val="0"/>
        </w:rPr>
        <w:t>Working Conditions</w:t>
      </w:r>
      <w:r w:rsidR="00D26D61">
        <w:rPr>
          <w:b/>
          <w:i w:val="0"/>
        </w:rPr>
        <w:t>:</w:t>
      </w:r>
    </w:p>
    <w:p w:rsidR="00373034" w:rsidRDefault="00373034" w:rsidP="00373034"/>
    <w:p w:rsidR="00FB6FCF" w:rsidRDefault="00FB6FCF" w:rsidP="00FB6FCF">
      <w:r>
        <w:t>Work is performed in a pleasant office environment with minimal exposure to injury.  Work hours are generally weekdays during normal business hours and will usually average 40 – 45 hours a week.  Some travel is required.</w:t>
      </w:r>
    </w:p>
    <w:p w:rsidR="00D370FF" w:rsidRDefault="00D370FF">
      <w:pPr>
        <w:pStyle w:val="Header"/>
        <w:tabs>
          <w:tab w:val="clear" w:pos="4320"/>
          <w:tab w:val="clear" w:pos="8640"/>
        </w:tabs>
      </w:pPr>
    </w:p>
    <w:p w:rsidR="00481DDB" w:rsidRDefault="00481DDB">
      <w:pPr>
        <w:pStyle w:val="Heading3"/>
        <w:rPr>
          <w:b/>
          <w:i w:val="0"/>
        </w:rPr>
      </w:pPr>
      <w:r w:rsidRPr="00D26D61">
        <w:rPr>
          <w:b/>
          <w:i w:val="0"/>
        </w:rPr>
        <w:t>Acknowledgement</w:t>
      </w:r>
      <w:r w:rsidR="00CB6A78">
        <w:rPr>
          <w:b/>
          <w:i w:val="0"/>
        </w:rPr>
        <w:t>:</w:t>
      </w:r>
    </w:p>
    <w:p w:rsidR="00FB6FCF" w:rsidRPr="00FB6FCF" w:rsidRDefault="00FB6FCF" w:rsidP="00FB6FCF"/>
    <w:p w:rsidR="00373034" w:rsidRDefault="00373034" w:rsidP="00373034">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Vice President for </w:t>
      </w:r>
      <w:r w:rsidR="00FB6FCF">
        <w:t>External Relations</w:t>
      </w:r>
      <w:r>
        <w:t xml:space="preserve">.  All requirements are subject to change over time and to possible modification to reasonably accommodate individuals with a disability. </w:t>
      </w:r>
    </w:p>
    <w:p w:rsidR="00481DDB" w:rsidRDefault="00481DDB"/>
    <w:p w:rsidR="00481DDB" w:rsidRDefault="00481DDB">
      <w:pPr>
        <w:jc w:val="both"/>
      </w:pPr>
    </w:p>
    <w:p w:rsidR="00DE6D78" w:rsidRDefault="00DE6D78">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DD5105">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18" w:rsidRDefault="00412218">
      <w:r>
        <w:separator/>
      </w:r>
    </w:p>
  </w:endnote>
  <w:endnote w:type="continuationSeparator" w:id="0">
    <w:p w:rsidR="00412218" w:rsidRDefault="004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8D" w:rsidRDefault="006E6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583">
      <w:rPr>
        <w:rStyle w:val="PageNumber"/>
        <w:noProof/>
      </w:rPr>
      <w:t>2</w:t>
    </w:r>
    <w:r>
      <w:rPr>
        <w:rStyle w:val="PageNumber"/>
      </w:rPr>
      <w:fldChar w:fldCharType="end"/>
    </w:r>
  </w:p>
  <w:p w:rsidR="002D2654" w:rsidRPr="00DE6D78" w:rsidRDefault="002D2654" w:rsidP="002D2654">
    <w:pPr>
      <w:pStyle w:val="Footer"/>
      <w:rPr>
        <w:sz w:val="16"/>
        <w:szCs w:val="16"/>
      </w:rPr>
    </w:pPr>
    <w:r>
      <w:rPr>
        <w:sz w:val="16"/>
        <w:szCs w:val="16"/>
      </w:rPr>
      <w:t>Marketing and Communications Manager</w:t>
    </w:r>
  </w:p>
  <w:p w:rsidR="006E668D" w:rsidRPr="00BF1D23" w:rsidRDefault="006E668D">
    <w:pPr>
      <w:pStyle w:val="Footer"/>
      <w:ind w:right="360"/>
      <w:rPr>
        <w:sz w:val="16"/>
        <w:szCs w:val="16"/>
      </w:rPr>
    </w:pPr>
    <w:r w:rsidRPr="00BF1D23">
      <w:rPr>
        <w:sz w:val="16"/>
        <w:szCs w:val="16"/>
      </w:rPr>
      <w:t xml:space="preserve">The </w:t>
    </w:r>
    <w:proofErr w:type="spellStart"/>
    <w:r w:rsidRPr="00BF1D23">
      <w:rPr>
        <w:sz w:val="16"/>
        <w:szCs w:val="16"/>
      </w:rPr>
      <w:t>Lynde</w:t>
    </w:r>
    <w:proofErr w:type="spellEnd"/>
    <w:r w:rsidRPr="00BF1D23">
      <w:rPr>
        <w:sz w:val="16"/>
        <w:szCs w:val="16"/>
      </w:rPr>
      <w:t xml:space="preserve"> and Harry Bradley Foundation</w:t>
    </w:r>
  </w:p>
  <w:p w:rsidR="006E668D" w:rsidRPr="00BF1D23" w:rsidRDefault="00D65ED9">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Pr="00DE6D78" w:rsidRDefault="002D2654">
    <w:pPr>
      <w:pStyle w:val="Footer"/>
      <w:rPr>
        <w:sz w:val="16"/>
        <w:szCs w:val="16"/>
      </w:rPr>
    </w:pPr>
    <w:r>
      <w:rPr>
        <w:sz w:val="16"/>
        <w:szCs w:val="16"/>
      </w:rPr>
      <w:t>Marketing and Communications Manager</w:t>
    </w:r>
  </w:p>
  <w:p w:rsidR="006E668D" w:rsidRDefault="006E668D">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E668D" w:rsidRPr="00DE6D78" w:rsidRDefault="00D65ED9">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18" w:rsidRDefault="00412218">
      <w:r>
        <w:separator/>
      </w:r>
    </w:p>
  </w:footnote>
  <w:footnote w:type="continuationSeparator" w:id="0">
    <w:p w:rsidR="00412218" w:rsidRDefault="0041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C26A1D"/>
    <w:multiLevelType w:val="hybridMultilevel"/>
    <w:tmpl w:val="5AA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3797"/>
    <w:multiLevelType w:val="hybridMultilevel"/>
    <w:tmpl w:val="904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AE7"/>
    <w:multiLevelType w:val="hybridMultilevel"/>
    <w:tmpl w:val="1FB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E3D6B"/>
    <w:multiLevelType w:val="hybridMultilevel"/>
    <w:tmpl w:val="D086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9331B"/>
    <w:multiLevelType w:val="hybridMultilevel"/>
    <w:tmpl w:val="1FA0B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FB6DBA"/>
    <w:multiLevelType w:val="hybridMultilevel"/>
    <w:tmpl w:val="B42A3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23058"/>
    <w:multiLevelType w:val="hybridMultilevel"/>
    <w:tmpl w:val="C57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66B66"/>
    <w:multiLevelType w:val="hybridMultilevel"/>
    <w:tmpl w:val="F2D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05F1F"/>
    <w:multiLevelType w:val="hybridMultilevel"/>
    <w:tmpl w:val="A5BA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EC6155"/>
    <w:multiLevelType w:val="hybridMultilevel"/>
    <w:tmpl w:val="ABA4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2504"/>
    <w:multiLevelType w:val="hybridMultilevel"/>
    <w:tmpl w:val="AE0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14"/>
  </w:num>
  <w:num w:numId="5">
    <w:abstractNumId w:val="16"/>
  </w:num>
  <w:num w:numId="6">
    <w:abstractNumId w:val="7"/>
  </w:num>
  <w:num w:numId="7">
    <w:abstractNumId w:val="8"/>
  </w:num>
  <w:num w:numId="8">
    <w:abstractNumId w:val="1"/>
  </w:num>
  <w:num w:numId="9">
    <w:abstractNumId w:val="9"/>
  </w:num>
  <w:num w:numId="10">
    <w:abstractNumId w:val="17"/>
  </w:num>
  <w:num w:numId="11">
    <w:abstractNumId w:val="10"/>
  </w:num>
  <w:num w:numId="12">
    <w:abstractNumId w:val="5"/>
  </w:num>
  <w:num w:numId="13">
    <w:abstractNumId w:val="2"/>
  </w:num>
  <w:num w:numId="14">
    <w:abstractNumId w:val="3"/>
  </w:num>
  <w:num w:numId="15">
    <w:abstractNumId w:val="11"/>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86B09"/>
    <w:rsid w:val="000A7A58"/>
    <w:rsid w:val="000E3CBD"/>
    <w:rsid w:val="000E543B"/>
    <w:rsid w:val="000F08E7"/>
    <w:rsid w:val="001062BF"/>
    <w:rsid w:val="00123D8E"/>
    <w:rsid w:val="00142F8E"/>
    <w:rsid w:val="00190464"/>
    <w:rsid w:val="001B4199"/>
    <w:rsid w:val="001B4732"/>
    <w:rsid w:val="001C3B8C"/>
    <w:rsid w:val="001D15F7"/>
    <w:rsid w:val="001D4129"/>
    <w:rsid w:val="001E233F"/>
    <w:rsid w:val="001E2B84"/>
    <w:rsid w:val="00202123"/>
    <w:rsid w:val="002076C2"/>
    <w:rsid w:val="002120E1"/>
    <w:rsid w:val="00213F29"/>
    <w:rsid w:val="002252CF"/>
    <w:rsid w:val="00246265"/>
    <w:rsid w:val="00254196"/>
    <w:rsid w:val="002728CC"/>
    <w:rsid w:val="00277705"/>
    <w:rsid w:val="00295B23"/>
    <w:rsid w:val="00295D4B"/>
    <w:rsid w:val="002A34D1"/>
    <w:rsid w:val="002A64E9"/>
    <w:rsid w:val="002A6583"/>
    <w:rsid w:val="002D2654"/>
    <w:rsid w:val="002E57B3"/>
    <w:rsid w:val="002E65AF"/>
    <w:rsid w:val="002E7E96"/>
    <w:rsid w:val="003240AA"/>
    <w:rsid w:val="003450FD"/>
    <w:rsid w:val="00363520"/>
    <w:rsid w:val="00373034"/>
    <w:rsid w:val="003806E4"/>
    <w:rsid w:val="003D5B22"/>
    <w:rsid w:val="003D6A5A"/>
    <w:rsid w:val="003E4E76"/>
    <w:rsid w:val="003F7E46"/>
    <w:rsid w:val="00412218"/>
    <w:rsid w:val="00420B24"/>
    <w:rsid w:val="00457EAD"/>
    <w:rsid w:val="00472204"/>
    <w:rsid w:val="00475B58"/>
    <w:rsid w:val="00481DDB"/>
    <w:rsid w:val="004B5CBF"/>
    <w:rsid w:val="004C5C44"/>
    <w:rsid w:val="004C697F"/>
    <w:rsid w:val="004D0A08"/>
    <w:rsid w:val="004D61FC"/>
    <w:rsid w:val="004E7730"/>
    <w:rsid w:val="004F235B"/>
    <w:rsid w:val="004F38E3"/>
    <w:rsid w:val="00501F21"/>
    <w:rsid w:val="005030DA"/>
    <w:rsid w:val="00567CE8"/>
    <w:rsid w:val="00576CE9"/>
    <w:rsid w:val="005A0A08"/>
    <w:rsid w:val="005A3B0C"/>
    <w:rsid w:val="005E19D7"/>
    <w:rsid w:val="005F305D"/>
    <w:rsid w:val="00622702"/>
    <w:rsid w:val="00672E75"/>
    <w:rsid w:val="00683E4E"/>
    <w:rsid w:val="006A1B7D"/>
    <w:rsid w:val="006C366D"/>
    <w:rsid w:val="006C753A"/>
    <w:rsid w:val="006D020A"/>
    <w:rsid w:val="006D550D"/>
    <w:rsid w:val="006E668D"/>
    <w:rsid w:val="007133CF"/>
    <w:rsid w:val="00715AA0"/>
    <w:rsid w:val="007172D0"/>
    <w:rsid w:val="00720256"/>
    <w:rsid w:val="00736F8E"/>
    <w:rsid w:val="007621F7"/>
    <w:rsid w:val="0078633E"/>
    <w:rsid w:val="00791BB6"/>
    <w:rsid w:val="007B7707"/>
    <w:rsid w:val="007D04E4"/>
    <w:rsid w:val="007D583E"/>
    <w:rsid w:val="007E635F"/>
    <w:rsid w:val="007F2C16"/>
    <w:rsid w:val="00841A1E"/>
    <w:rsid w:val="0085150E"/>
    <w:rsid w:val="00860702"/>
    <w:rsid w:val="008C2160"/>
    <w:rsid w:val="00900BC7"/>
    <w:rsid w:val="009046BD"/>
    <w:rsid w:val="00922CD7"/>
    <w:rsid w:val="00936FE6"/>
    <w:rsid w:val="00953C39"/>
    <w:rsid w:val="00956B5E"/>
    <w:rsid w:val="00964B94"/>
    <w:rsid w:val="00994F01"/>
    <w:rsid w:val="009C7233"/>
    <w:rsid w:val="009F3B72"/>
    <w:rsid w:val="00A0779E"/>
    <w:rsid w:val="00A2021D"/>
    <w:rsid w:val="00A24313"/>
    <w:rsid w:val="00A512C8"/>
    <w:rsid w:val="00A56592"/>
    <w:rsid w:val="00A85F8D"/>
    <w:rsid w:val="00B43A5F"/>
    <w:rsid w:val="00B5305F"/>
    <w:rsid w:val="00B579BA"/>
    <w:rsid w:val="00B932D9"/>
    <w:rsid w:val="00BA36E7"/>
    <w:rsid w:val="00BA6643"/>
    <w:rsid w:val="00BA7451"/>
    <w:rsid w:val="00BC6638"/>
    <w:rsid w:val="00BE511B"/>
    <w:rsid w:val="00BE5F77"/>
    <w:rsid w:val="00BF046A"/>
    <w:rsid w:val="00BF1D23"/>
    <w:rsid w:val="00C200D9"/>
    <w:rsid w:val="00C22E66"/>
    <w:rsid w:val="00C24353"/>
    <w:rsid w:val="00C43B7F"/>
    <w:rsid w:val="00C5704E"/>
    <w:rsid w:val="00C767DA"/>
    <w:rsid w:val="00C85174"/>
    <w:rsid w:val="00C86B6F"/>
    <w:rsid w:val="00C94BC8"/>
    <w:rsid w:val="00CA4149"/>
    <w:rsid w:val="00CB6475"/>
    <w:rsid w:val="00CB6A78"/>
    <w:rsid w:val="00CD43AC"/>
    <w:rsid w:val="00CF4B4A"/>
    <w:rsid w:val="00D10F3E"/>
    <w:rsid w:val="00D14239"/>
    <w:rsid w:val="00D23A82"/>
    <w:rsid w:val="00D26D61"/>
    <w:rsid w:val="00D370FF"/>
    <w:rsid w:val="00D37420"/>
    <w:rsid w:val="00D40BA6"/>
    <w:rsid w:val="00D52581"/>
    <w:rsid w:val="00D52B7A"/>
    <w:rsid w:val="00D568AE"/>
    <w:rsid w:val="00D65ED9"/>
    <w:rsid w:val="00D83264"/>
    <w:rsid w:val="00D8613D"/>
    <w:rsid w:val="00DC0DEA"/>
    <w:rsid w:val="00DD3DBF"/>
    <w:rsid w:val="00DD5105"/>
    <w:rsid w:val="00DE3767"/>
    <w:rsid w:val="00DE6D78"/>
    <w:rsid w:val="00DF16C2"/>
    <w:rsid w:val="00E17BA0"/>
    <w:rsid w:val="00E3638D"/>
    <w:rsid w:val="00E40E18"/>
    <w:rsid w:val="00E45796"/>
    <w:rsid w:val="00E63572"/>
    <w:rsid w:val="00E7463C"/>
    <w:rsid w:val="00E84759"/>
    <w:rsid w:val="00E84A6C"/>
    <w:rsid w:val="00E918FA"/>
    <w:rsid w:val="00E931FF"/>
    <w:rsid w:val="00ED22ED"/>
    <w:rsid w:val="00EE40BF"/>
    <w:rsid w:val="00F024EB"/>
    <w:rsid w:val="00F232AF"/>
    <w:rsid w:val="00F250D7"/>
    <w:rsid w:val="00F27825"/>
    <w:rsid w:val="00F6388F"/>
    <w:rsid w:val="00F64D0B"/>
    <w:rsid w:val="00F7421E"/>
    <w:rsid w:val="00F9406B"/>
    <w:rsid w:val="00FB6FCF"/>
    <w:rsid w:val="00FC061E"/>
    <w:rsid w:val="00FC06D3"/>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31DADB9D-86F9-4915-AE66-D63B3B7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46265"/>
    <w:pPr>
      <w:ind w:left="720"/>
    </w:pPr>
  </w:style>
  <w:style w:type="paragraph" w:styleId="BalloonText">
    <w:name w:val="Balloon Text"/>
    <w:basedOn w:val="Normal"/>
    <w:link w:val="BalloonTextChar"/>
    <w:rsid w:val="00B932D9"/>
    <w:rPr>
      <w:rFonts w:ascii="Segoe UI" w:hAnsi="Segoe UI" w:cs="Segoe UI"/>
      <w:sz w:val="18"/>
      <w:szCs w:val="18"/>
    </w:rPr>
  </w:style>
  <w:style w:type="character" w:customStyle="1" w:styleId="BalloonTextChar">
    <w:name w:val="Balloon Text Char"/>
    <w:basedOn w:val="DefaultParagraphFont"/>
    <w:link w:val="BalloonText"/>
    <w:rsid w:val="00B932D9"/>
    <w:rPr>
      <w:rFonts w:ascii="Segoe UI" w:hAnsi="Segoe UI" w:cs="Segoe UI"/>
      <w:sz w:val="18"/>
      <w:szCs w:val="18"/>
    </w:rPr>
  </w:style>
  <w:style w:type="character" w:styleId="Strong">
    <w:name w:val="Strong"/>
    <w:basedOn w:val="DefaultParagraphFont"/>
    <w:qFormat/>
    <w:rsid w:val="002D2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C16F-9080-436A-9942-9D1F5CAB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7</cp:revision>
  <cp:lastPrinted>2016-07-27T16:37:00Z</cp:lastPrinted>
  <dcterms:created xsi:type="dcterms:W3CDTF">2016-07-27T16:41:00Z</dcterms:created>
  <dcterms:modified xsi:type="dcterms:W3CDTF">2016-08-12T16:15:00Z</dcterms:modified>
</cp:coreProperties>
</file>