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B5" w:rsidRP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Bradley Foundation</w:t>
      </w:r>
    </w:p>
    <w:p w:rsidR="00811E7B" w:rsidRP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Standard Operating Procedure</w:t>
      </w:r>
    </w:p>
    <w:p w:rsid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Annual Report Mail List</w:t>
      </w:r>
    </w:p>
    <w:p w:rsidR="00811E7B" w:rsidRDefault="00811E7B" w:rsidP="00811E7B">
      <w:pPr>
        <w:pStyle w:val="NoSpacing"/>
        <w:jc w:val="center"/>
        <w:rPr>
          <w:b/>
          <w:sz w:val="28"/>
          <w:szCs w:val="28"/>
        </w:rPr>
      </w:pPr>
    </w:p>
    <w:p w:rsidR="00811E7B" w:rsidRDefault="00811E7B" w:rsidP="00811E7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 late December, or early January, the Annual Report mail list needs to be pulled so that the Program Officers can review it.</w:t>
      </w:r>
      <w:r w:rsidR="00B51C7A">
        <w:rPr>
          <w:sz w:val="28"/>
          <w:szCs w:val="28"/>
        </w:rPr>
        <w:t xml:space="preserve"> Two separate reports need to be pulled. One from GIFTS and one from eTapestry.</w:t>
      </w:r>
    </w:p>
    <w:p w:rsidR="00811E7B" w:rsidRDefault="00811E7B" w:rsidP="00811E7B">
      <w:pPr>
        <w:pStyle w:val="NoSpacing"/>
        <w:rPr>
          <w:sz w:val="28"/>
          <w:szCs w:val="28"/>
        </w:rPr>
      </w:pPr>
    </w:p>
    <w:p w:rsidR="00811E7B" w:rsidRDefault="00811E7B" w:rsidP="00811E7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Pull a list of the previous year grantees out of GIFTS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Log into GIFTS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the “requests” tab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upper left-hand corner, click on the bifocals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“Quick find” box will appear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“Approval Date”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Another box will appear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“Any date between”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the date range of the last 2 calendar years (i.e. 1</w:t>
      </w:r>
      <w:bookmarkStart w:id="0" w:name="_GoBack"/>
      <w:bookmarkEnd w:id="0"/>
      <w:r>
        <w:rPr>
          <w:sz w:val="28"/>
          <w:szCs w:val="28"/>
        </w:rPr>
        <w:t>/1/2014-12/31/2015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“find now”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“ok”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be taken back to the “Quick find” box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“Coding sheet”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click on “Fund”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“Select codes from table” box will appear. Choose the following funds by double clicking on them:</w:t>
      </w:r>
    </w:p>
    <w:p w:rsidR="00811E7B" w:rsidRDefault="00811E7B" w:rsidP="00811E7B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Bradley Fellows for past 2 calendar years</w:t>
      </w:r>
    </w:p>
    <w:p w:rsidR="00811E7B" w:rsidRDefault="00811E7B" w:rsidP="00811E7B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Regular</w:t>
      </w:r>
    </w:p>
    <w:p w:rsidR="00811E7B" w:rsidRDefault="00811E7B" w:rsidP="00811E7B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Grant Commitment 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and close</w:t>
      </w:r>
    </w:p>
    <w:p w:rsidR="00167C9F" w:rsidRDefault="00811E7B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“Find now” </w:t>
      </w:r>
    </w:p>
    <w:p w:rsidR="00167C9F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toolbar, click on “Edit”, select “Select all”</w:t>
      </w:r>
    </w:p>
    <w:p w:rsidR="00167C9F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magnifying glass located in the toolbar</w:t>
      </w:r>
    </w:p>
    <w:p w:rsidR="00167C9F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contacts tab</w:t>
      </w:r>
    </w:p>
    <w:p w:rsidR="00811E7B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toolbar, click on “view”</w:t>
      </w:r>
      <w:r w:rsidR="00811E7B" w:rsidRPr="00167C9F">
        <w:rPr>
          <w:sz w:val="28"/>
          <w:szCs w:val="28"/>
        </w:rPr>
        <w:t xml:space="preserve"> 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“apply edit views”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“Contact views” box will appear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“mail merge w/E-tap”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Click on “apply view”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toolbar, select the “Export to Excel” icon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“Excel Export” box: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 options: click “Include column headings”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“Export All Rows”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“ok”</w:t>
      </w:r>
    </w:p>
    <w:p w:rsidR="00B06767" w:rsidRDefault="00B06767" w:rsidP="00B06767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Excel, make sure the “header row” has the following: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Sort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Env</w:t>
      </w:r>
      <w:proofErr w:type="spellEnd"/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Title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Add1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Add2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City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Zip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the entire spreadsheet and change the font color to RED and the font &amp; size to “Calibri 14”.</w:t>
      </w:r>
    </w:p>
    <w:p w:rsidR="00B06767" w:rsidRDefault="00B06767" w:rsidP="00B06767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the document as “AR mail list from GIFTS” in corresponding year’s folder under H:\AnnualReport\(year)</w:t>
      </w:r>
    </w:p>
    <w:p w:rsidR="00B06767" w:rsidRDefault="00B06767" w:rsidP="00B067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Pull a list of individuals from </w:t>
      </w:r>
      <w:proofErr w:type="spellStart"/>
      <w:r>
        <w:rPr>
          <w:sz w:val="28"/>
          <w:szCs w:val="28"/>
        </w:rPr>
        <w:t>eTapestry</w:t>
      </w:r>
      <w:proofErr w:type="spellEnd"/>
    </w:p>
    <w:p w:rsidR="00B06767" w:rsidRDefault="00B06767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Log into </w:t>
      </w:r>
      <w:proofErr w:type="spellStart"/>
      <w:r>
        <w:rPr>
          <w:sz w:val="28"/>
          <w:szCs w:val="28"/>
        </w:rPr>
        <w:t>eTapestry</w:t>
      </w:r>
      <w:proofErr w:type="spellEnd"/>
    </w:p>
    <w:p w:rsidR="00B06767" w:rsidRDefault="00B06767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“reports”</w:t>
      </w:r>
    </w:p>
    <w:p w:rsidR="00B06767" w:rsidRDefault="00CA21E1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“custom mail merge”</w:t>
      </w:r>
    </w:p>
    <w:p w:rsidR="00CA21E1" w:rsidRDefault="00CA21E1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“Basic mail merge” Click on “run Report”</w:t>
      </w:r>
    </w:p>
    <w:p w:rsidR="00CA21E1" w:rsidRDefault="00CA21E1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the “Launch Basic Mail Merge” screen, select the following: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Category – Mail List Groups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Query – Annual Report – A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 delivery Options – click on Report format and select: Excel file download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Submit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exported report will be located in the lower left-hand corner of the screen, click on it to open. (It will also automatically be saved to your computer’s “downloads” file located under your “favorites” in your drives screen.)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opening, click “enable editing”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blank row between header row and the first data field.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Update the header row to match with the GIFTS spreadsheet and remove any “extra” columns. 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 merging with the GIFTS spreadsheet, be sure the column headers match on both spreadsheets.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Merge the 2 lists together.</w:t>
      </w:r>
    </w:p>
    <w:p w:rsidR="00CA21E1" w:rsidRDefault="00CA21E1" w:rsidP="00CA21E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List cleanup 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 the list is routed to the Program Managers, look through the list to find any duplicates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exact duplicates</w:t>
      </w:r>
    </w:p>
    <w:p w:rsidR="00CA21E1" w:rsidRP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Highlight the same name, but different address duplicates (the POs will weed out the bad address)</w:t>
      </w:r>
    </w:p>
    <w:sectPr w:rsidR="00CA21E1" w:rsidRPr="00CA21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8C" w:rsidRDefault="004A2A8C" w:rsidP="004A2A8C">
      <w:pPr>
        <w:spacing w:after="0" w:line="240" w:lineRule="auto"/>
      </w:pPr>
      <w:r>
        <w:separator/>
      </w:r>
    </w:p>
  </w:endnote>
  <w:endnote w:type="continuationSeparator" w:id="0">
    <w:p w:rsidR="004A2A8C" w:rsidRDefault="004A2A8C" w:rsidP="004A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8C" w:rsidRDefault="00F603CF">
    <w:pPr>
      <w:pStyle w:val="Footer"/>
    </w:pPr>
    <w:r w:rsidRPr="00F603CF">
      <w:t>H:</w:t>
    </w:r>
    <w:r>
      <w:t>\</w:t>
    </w:r>
    <w:r w:rsidRPr="00F603CF">
      <w:t>data\Admin_asst\Procedures\SOP - Annual Report Mailing List.docx</w:t>
    </w:r>
  </w:p>
  <w:p w:rsidR="004A2A8C" w:rsidRDefault="004A2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8C" w:rsidRDefault="004A2A8C" w:rsidP="004A2A8C">
      <w:pPr>
        <w:spacing w:after="0" w:line="240" w:lineRule="auto"/>
      </w:pPr>
      <w:r>
        <w:separator/>
      </w:r>
    </w:p>
  </w:footnote>
  <w:footnote w:type="continuationSeparator" w:id="0">
    <w:p w:rsidR="004A2A8C" w:rsidRDefault="004A2A8C" w:rsidP="004A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271"/>
    <w:multiLevelType w:val="hybridMultilevel"/>
    <w:tmpl w:val="33DA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7B"/>
    <w:rsid w:val="00167C9F"/>
    <w:rsid w:val="004A2A8C"/>
    <w:rsid w:val="00811E7B"/>
    <w:rsid w:val="008502B5"/>
    <w:rsid w:val="00B06767"/>
    <w:rsid w:val="00B51C7A"/>
    <w:rsid w:val="00CA21E1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58C33-7F95-49BE-B4B1-39DB06D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8C"/>
  </w:style>
  <w:style w:type="paragraph" w:styleId="Footer">
    <w:name w:val="footer"/>
    <w:basedOn w:val="Normal"/>
    <w:link w:val="FooterChar"/>
    <w:uiPriority w:val="99"/>
    <w:unhideWhenUsed/>
    <w:rsid w:val="004A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8C"/>
  </w:style>
  <w:style w:type="character" w:styleId="Hyperlink">
    <w:name w:val="Hyperlink"/>
    <w:basedOn w:val="DefaultParagraphFont"/>
    <w:uiPriority w:val="99"/>
    <w:unhideWhenUsed/>
    <w:rsid w:val="00F60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3</cp:revision>
  <dcterms:created xsi:type="dcterms:W3CDTF">2016-01-06T21:23:00Z</dcterms:created>
  <dcterms:modified xsi:type="dcterms:W3CDTF">2016-01-06T21:23:00Z</dcterms:modified>
</cp:coreProperties>
</file>