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3E" w:rsidRPr="00492130" w:rsidRDefault="007B5302">
      <w:pPr>
        <w:contextualSpacing/>
        <w:rPr>
          <w:b/>
        </w:rPr>
      </w:pPr>
      <w:r w:rsidRPr="00492130">
        <w:rPr>
          <w:b/>
        </w:rPr>
        <w:t>Form 8937</w:t>
      </w:r>
    </w:p>
    <w:p w:rsidR="00492130" w:rsidRDefault="00492130">
      <w:pPr>
        <w:contextualSpacing/>
      </w:pPr>
    </w:p>
    <w:p w:rsidR="007B5302" w:rsidRDefault="007B5302">
      <w:pPr>
        <w:contextualSpacing/>
      </w:pPr>
      <w:r>
        <w:t>Purpose:  Sent for distributions</w:t>
      </w:r>
    </w:p>
    <w:p w:rsidR="007B5302" w:rsidRDefault="007B5302">
      <w:pPr>
        <w:contextualSpacing/>
      </w:pPr>
      <w:r>
        <w:t>Applies to foreign and domestic issuers</w:t>
      </w:r>
    </w:p>
    <w:p w:rsidR="007B5302" w:rsidRDefault="007B5302">
      <w:pPr>
        <w:contextualSpacing/>
      </w:pPr>
      <w:r>
        <w:t>Effective date: after 2010</w:t>
      </w:r>
    </w:p>
    <w:p w:rsidR="007B5302" w:rsidRDefault="007B5302">
      <w:pPr>
        <w:contextualSpacing/>
      </w:pPr>
      <w:r>
        <w:t>Distributed by:</w:t>
      </w:r>
    </w:p>
    <w:p w:rsidR="007B5302" w:rsidRDefault="007B5302">
      <w:pPr>
        <w:contextualSpacing/>
      </w:pPr>
      <w:r>
        <w:tab/>
        <w:t>Issuer of a specified security</w:t>
      </w:r>
    </w:p>
    <w:p w:rsidR="007B5302" w:rsidRDefault="007B5302">
      <w:pPr>
        <w:contextualSpacing/>
      </w:pPr>
      <w:r>
        <w:tab/>
        <w:t>For an organizational action</w:t>
      </w:r>
    </w:p>
    <w:p w:rsidR="007B5302" w:rsidRDefault="007B5302">
      <w:pPr>
        <w:contextualSpacing/>
      </w:pPr>
      <w:r>
        <w:tab/>
        <w:t xml:space="preserve">That </w:t>
      </w:r>
      <w:proofErr w:type="gramStart"/>
      <w:r>
        <w:t>effects</w:t>
      </w:r>
      <w:proofErr w:type="gramEnd"/>
      <w:r>
        <w:t xml:space="preserve"> basis of the security</w:t>
      </w:r>
    </w:p>
    <w:p w:rsidR="007B5302" w:rsidRDefault="007B5302">
      <w:pPr>
        <w:contextualSpacing/>
      </w:pPr>
      <w:r>
        <w:t>Specified security</w:t>
      </w:r>
    </w:p>
    <w:p w:rsidR="007B5302" w:rsidRDefault="007B5302">
      <w:pPr>
        <w:contextualSpacing/>
      </w:pPr>
      <w:r>
        <w:tab/>
        <w:t>Share of stock in a corporation</w:t>
      </w:r>
    </w:p>
    <w:p w:rsidR="007B5302" w:rsidRDefault="007B5302">
      <w:pPr>
        <w:contextualSpacing/>
      </w:pPr>
      <w:r>
        <w:tab/>
        <w:t>An interest treated as a stock, ex ADR</w:t>
      </w:r>
    </w:p>
    <w:p w:rsidR="007B5302" w:rsidRDefault="007B5302">
      <w:pPr>
        <w:contextualSpacing/>
      </w:pPr>
      <w:r>
        <w:t>Types of distributions:</w:t>
      </w:r>
    </w:p>
    <w:p w:rsidR="007B5302" w:rsidRDefault="007B5302">
      <w:pPr>
        <w:contextualSpacing/>
      </w:pPr>
      <w:r>
        <w:tab/>
        <w:t>Nontaxable cash distribution</w:t>
      </w:r>
    </w:p>
    <w:p w:rsidR="007B5302" w:rsidRDefault="007B5302">
      <w:pPr>
        <w:contextualSpacing/>
      </w:pPr>
      <w:r>
        <w:tab/>
        <w:t>Nontaxable stock distribution</w:t>
      </w:r>
      <w:bookmarkStart w:id="0" w:name="_GoBack"/>
      <w:bookmarkEnd w:id="0"/>
    </w:p>
    <w:p w:rsidR="007B5302" w:rsidRDefault="007B5302">
      <w:pPr>
        <w:contextualSpacing/>
      </w:pPr>
      <w:r>
        <w:tab/>
        <w:t>Stock splits</w:t>
      </w:r>
    </w:p>
    <w:p w:rsidR="007B5302" w:rsidRDefault="007B5302">
      <w:pPr>
        <w:contextualSpacing/>
      </w:pPr>
      <w:r>
        <w:tab/>
        <w:t>(Look for IRC reorg sections)</w:t>
      </w:r>
    </w:p>
    <w:p w:rsidR="007B5302" w:rsidRDefault="007B5302">
      <w:pPr>
        <w:contextualSpacing/>
      </w:pPr>
      <w:r>
        <w:t>Do not file if:</w:t>
      </w:r>
    </w:p>
    <w:p w:rsidR="007B5302" w:rsidRDefault="007B5302">
      <w:pPr>
        <w:contextualSpacing/>
      </w:pPr>
      <w:r>
        <w:tab/>
        <w:t xml:space="preserve">A previously granted right to purchase stock is </w:t>
      </w:r>
      <w:proofErr w:type="spellStart"/>
      <w:r>
        <w:t>excercised</w:t>
      </w:r>
      <w:proofErr w:type="spellEnd"/>
    </w:p>
    <w:p w:rsidR="007B5302" w:rsidRDefault="007B5302">
      <w:pPr>
        <w:contextualSpacing/>
      </w:pPr>
      <w:r>
        <w:tab/>
        <w:t>(</w:t>
      </w:r>
      <w:proofErr w:type="gramStart"/>
      <w:r>
        <w:t>has</w:t>
      </w:r>
      <w:proofErr w:type="gramEnd"/>
      <w:r>
        <w:t xml:space="preserve"> no effect on the basis of other holders)</w:t>
      </w:r>
    </w:p>
    <w:p w:rsidR="007B5302" w:rsidRDefault="007B5302">
      <w:pPr>
        <w:contextualSpacing/>
      </w:pPr>
      <w:r>
        <w:tab/>
        <w:t>IPO</w:t>
      </w:r>
    </w:p>
    <w:p w:rsidR="007B5302" w:rsidRDefault="007B5302">
      <w:pPr>
        <w:contextualSpacing/>
      </w:pPr>
      <w:r>
        <w:tab/>
        <w:t>The distribution is reported on a Form 1099DIV</w:t>
      </w:r>
    </w:p>
    <w:p w:rsidR="007B5302" w:rsidRDefault="007B5302">
      <w:pPr>
        <w:contextualSpacing/>
      </w:pPr>
      <w:r>
        <w:t xml:space="preserve">Notification: </w:t>
      </w:r>
    </w:p>
    <w:p w:rsidR="007B5302" w:rsidRDefault="007B5302">
      <w:pPr>
        <w:contextualSpacing/>
      </w:pPr>
      <w:r>
        <w:tab/>
        <w:t>May post Form 8937 on company website for 10 years</w:t>
      </w:r>
    </w:p>
    <w:p w:rsidR="00492130" w:rsidRDefault="00492130">
      <w:pPr>
        <w:contextualSpacing/>
      </w:pPr>
      <w:r>
        <w:tab/>
        <w:t>Do not need to send to exempt recipients</w:t>
      </w:r>
    </w:p>
    <w:p w:rsidR="00492130" w:rsidRDefault="00492130">
      <w:pPr>
        <w:contextualSpacing/>
        <w:rPr>
          <w:b/>
        </w:rPr>
      </w:pPr>
      <w:r>
        <w:tab/>
      </w:r>
      <w:r>
        <w:tab/>
      </w:r>
      <w:r>
        <w:rPr>
          <w:b/>
        </w:rPr>
        <w:t>Must make sure all managers know we pay excise and income tax</w:t>
      </w:r>
    </w:p>
    <w:p w:rsidR="00492130" w:rsidRPr="00492130" w:rsidRDefault="00492130">
      <w:pPr>
        <w:contextualSpacing/>
      </w:pPr>
      <w:r>
        <w:rPr>
          <w:b/>
        </w:rPr>
        <w:tab/>
      </w:r>
      <w:r>
        <w:t>May use a substitute statement</w:t>
      </w:r>
    </w:p>
    <w:p w:rsidR="00492130" w:rsidRDefault="00492130">
      <w:pPr>
        <w:contextualSpacing/>
      </w:pPr>
      <w:r>
        <w:t>Special rules:</w:t>
      </w:r>
    </w:p>
    <w:p w:rsidR="00492130" w:rsidRDefault="00492130">
      <w:pPr>
        <w:contextualSpacing/>
      </w:pPr>
      <w:r>
        <w:tab/>
        <w:t>S corps may notify shareholders on the K-1</w:t>
      </w:r>
    </w:p>
    <w:p w:rsidR="00492130" w:rsidRDefault="00492130">
      <w:pPr>
        <w:contextualSpacing/>
      </w:pPr>
      <w:r>
        <w:tab/>
        <w:t>RIC and REITs may report on Form 2439</w:t>
      </w:r>
    </w:p>
    <w:p w:rsidR="00492130" w:rsidRDefault="00492130">
      <w:pPr>
        <w:contextualSpacing/>
      </w:pPr>
      <w:r>
        <w:t>Due date:</w:t>
      </w:r>
    </w:p>
    <w:p w:rsidR="00492130" w:rsidRDefault="00492130">
      <w:pPr>
        <w:contextualSpacing/>
      </w:pPr>
      <w:r>
        <w:tab/>
        <w:t>On or before the 45</w:t>
      </w:r>
      <w:r w:rsidRPr="00492130">
        <w:rPr>
          <w:vertAlign w:val="superscript"/>
        </w:rPr>
        <w:t>th</w:t>
      </w:r>
      <w:r>
        <w:t xml:space="preserve"> day following the organizational action</w:t>
      </w:r>
    </w:p>
    <w:p w:rsidR="00492130" w:rsidRPr="00492130" w:rsidRDefault="00492130">
      <w:pPr>
        <w:contextualSpacing/>
      </w:pPr>
      <w:r>
        <w:tab/>
      </w:r>
      <w:proofErr w:type="gramStart"/>
      <w:r>
        <w:t>Or if earlier, January 15 of the year following the calendar year of the organizational action.</w:t>
      </w:r>
      <w:proofErr w:type="gramEnd"/>
    </w:p>
    <w:p w:rsidR="007B5302" w:rsidRDefault="007B5302">
      <w:pPr>
        <w:contextualSpacing/>
      </w:pPr>
    </w:p>
    <w:p w:rsidR="007B5302" w:rsidRDefault="007B5302">
      <w:pPr>
        <w:contextualSpacing/>
      </w:pPr>
      <w:r>
        <w:tab/>
      </w:r>
    </w:p>
    <w:p w:rsidR="007B5302" w:rsidRDefault="007B5302">
      <w:pPr>
        <w:contextualSpacing/>
      </w:pPr>
      <w:r>
        <w:tab/>
      </w:r>
      <w:r>
        <w:tab/>
      </w:r>
    </w:p>
    <w:sectPr w:rsidR="007B530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CE6" w:rsidRDefault="00E93CE6" w:rsidP="00E93CE6">
      <w:pPr>
        <w:spacing w:after="0" w:line="240" w:lineRule="auto"/>
      </w:pPr>
      <w:r>
        <w:separator/>
      </w:r>
    </w:p>
  </w:endnote>
  <w:endnote w:type="continuationSeparator" w:id="0">
    <w:p w:rsidR="00E93CE6" w:rsidRDefault="00E93CE6" w:rsidP="00E9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E6" w:rsidRPr="00E93CE6" w:rsidRDefault="00E93CE6">
    <w:pPr>
      <w:pStyle w:val="Footer"/>
      <w:rPr>
        <w:sz w:val="16"/>
        <w:szCs w:val="16"/>
      </w:rPr>
    </w:pPr>
    <w:r w:rsidRPr="00E93CE6">
      <w:rPr>
        <w:sz w:val="16"/>
        <w:szCs w:val="16"/>
      </w:rPr>
      <w:fldChar w:fldCharType="begin"/>
    </w:r>
    <w:r w:rsidRPr="00E93CE6">
      <w:rPr>
        <w:sz w:val="16"/>
        <w:szCs w:val="16"/>
      </w:rPr>
      <w:instrText xml:space="preserve"> FILENAME  \p  \* MERGEFORMAT </w:instrText>
    </w:r>
    <w:r w:rsidRPr="00E93CE6">
      <w:rPr>
        <w:sz w:val="16"/>
        <w:szCs w:val="16"/>
      </w:rPr>
      <w:fldChar w:fldCharType="separate"/>
    </w:r>
    <w:r w:rsidRPr="00E93CE6">
      <w:rPr>
        <w:noProof/>
        <w:sz w:val="16"/>
        <w:szCs w:val="16"/>
      </w:rPr>
      <w:t>H:\Finance\Procedures\Receiving Form 8937, stock basis adj.docx</w:t>
    </w:r>
    <w:r w:rsidRPr="00E93CE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CE6" w:rsidRDefault="00E93CE6" w:rsidP="00E93CE6">
      <w:pPr>
        <w:spacing w:after="0" w:line="240" w:lineRule="auto"/>
      </w:pPr>
      <w:r>
        <w:separator/>
      </w:r>
    </w:p>
  </w:footnote>
  <w:footnote w:type="continuationSeparator" w:id="0">
    <w:p w:rsidR="00E93CE6" w:rsidRDefault="00E93CE6" w:rsidP="00E93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02"/>
    <w:rsid w:val="001B773E"/>
    <w:rsid w:val="00492130"/>
    <w:rsid w:val="007B5302"/>
    <w:rsid w:val="00E9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CE6"/>
  </w:style>
  <w:style w:type="paragraph" w:styleId="Footer">
    <w:name w:val="footer"/>
    <w:basedOn w:val="Normal"/>
    <w:link w:val="FooterChar"/>
    <w:uiPriority w:val="99"/>
    <w:unhideWhenUsed/>
    <w:rsid w:val="00E9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CE6"/>
  </w:style>
  <w:style w:type="paragraph" w:styleId="Footer">
    <w:name w:val="footer"/>
    <w:basedOn w:val="Normal"/>
    <w:link w:val="FooterChar"/>
    <w:uiPriority w:val="99"/>
    <w:unhideWhenUsed/>
    <w:rsid w:val="00E9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Friauf</dc:creator>
  <cp:lastModifiedBy>Cynthia Friauf</cp:lastModifiedBy>
  <cp:revision>2</cp:revision>
  <dcterms:created xsi:type="dcterms:W3CDTF">2013-10-15T17:14:00Z</dcterms:created>
  <dcterms:modified xsi:type="dcterms:W3CDTF">2013-10-15T17:33:00Z</dcterms:modified>
</cp:coreProperties>
</file>