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EE5CB" w14:textId="77777777" w:rsidR="000130B9" w:rsidRPr="00291F40" w:rsidRDefault="00E64C29" w:rsidP="00291F40">
      <w:pPr>
        <w:jc w:val="center"/>
        <w:rPr>
          <w:rFonts w:asciiTheme="minorHAnsi" w:hAnsiTheme="minorHAnsi"/>
          <w:b/>
        </w:rPr>
      </w:pPr>
      <w:bookmarkStart w:id="0" w:name="_GoBack"/>
      <w:bookmarkEnd w:id="0"/>
      <w:r w:rsidRPr="00291F40">
        <w:rPr>
          <w:rFonts w:asciiTheme="minorHAnsi" w:hAnsiTheme="minorHAnsi"/>
          <w:b/>
        </w:rPr>
        <w:t>2015 Bradley Prize Nomination</w:t>
      </w:r>
    </w:p>
    <w:p w14:paraId="7F0297C6" w14:textId="77777777" w:rsidR="000130B9" w:rsidRPr="00395650" w:rsidRDefault="000130B9" w:rsidP="00395650">
      <w:pPr>
        <w:rPr>
          <w:rFonts w:asciiTheme="minorHAnsi" w:hAnsiTheme="minorHAnsi"/>
        </w:rPr>
      </w:pPr>
    </w:p>
    <w:p w14:paraId="218590E0" w14:textId="77777777" w:rsidR="000130B9" w:rsidRPr="00395650" w:rsidRDefault="00E64C29" w:rsidP="00395650">
      <w:pPr>
        <w:rPr>
          <w:rFonts w:asciiTheme="minorHAnsi" w:hAnsiTheme="minorHAnsi"/>
          <w:b/>
        </w:rPr>
      </w:pPr>
      <w:r w:rsidRPr="00395650">
        <w:rPr>
          <w:rFonts w:asciiTheme="minorHAnsi" w:hAnsiTheme="minorHAnsi"/>
          <w:b/>
        </w:rPr>
        <w:t xml:space="preserve">Submitted by: </w:t>
      </w:r>
    </w:p>
    <w:p w14:paraId="1C13A44A" w14:textId="77777777" w:rsidR="000130B9" w:rsidRPr="00395650" w:rsidRDefault="000130B9" w:rsidP="00395650">
      <w:pPr>
        <w:rPr>
          <w:rFonts w:asciiTheme="minorHAnsi" w:hAnsiTheme="minorHAnsi"/>
        </w:rPr>
      </w:pPr>
    </w:p>
    <w:p w14:paraId="3892663A" w14:textId="77777777" w:rsidR="000130B9" w:rsidRPr="00395650" w:rsidRDefault="00E64C29" w:rsidP="00395650">
      <w:pPr>
        <w:rPr>
          <w:rFonts w:asciiTheme="minorHAnsi" w:hAnsiTheme="minorHAnsi"/>
        </w:rPr>
      </w:pPr>
      <w:r w:rsidRPr="00395650">
        <w:rPr>
          <w:rFonts w:asciiTheme="minorHAnsi" w:hAnsiTheme="minorHAnsi"/>
        </w:rPr>
        <w:t>Name: Dr. Andrew F. Krepinevich, Jr.</w:t>
      </w:r>
    </w:p>
    <w:p w14:paraId="63689383" w14:textId="77777777" w:rsidR="000130B9" w:rsidRPr="00395650" w:rsidRDefault="000130B9" w:rsidP="00395650">
      <w:pPr>
        <w:rPr>
          <w:rFonts w:asciiTheme="minorHAnsi" w:hAnsiTheme="minorHAnsi"/>
        </w:rPr>
      </w:pPr>
    </w:p>
    <w:p w14:paraId="3DEFFDA1" w14:textId="77777777" w:rsidR="000130B9" w:rsidRPr="00395650" w:rsidRDefault="00E64C29" w:rsidP="00395650">
      <w:pPr>
        <w:rPr>
          <w:rFonts w:asciiTheme="minorHAnsi" w:hAnsiTheme="minorHAnsi"/>
        </w:rPr>
      </w:pPr>
      <w:r w:rsidRPr="00395650">
        <w:rPr>
          <w:rFonts w:asciiTheme="minorHAnsi" w:hAnsiTheme="minorHAnsi"/>
        </w:rPr>
        <w:t>Title: President and Chief Executive Officer</w:t>
      </w:r>
    </w:p>
    <w:p w14:paraId="3AE1D8B0" w14:textId="77777777" w:rsidR="000130B9" w:rsidRPr="00395650" w:rsidRDefault="000130B9" w:rsidP="00395650">
      <w:pPr>
        <w:rPr>
          <w:rFonts w:asciiTheme="minorHAnsi" w:hAnsiTheme="minorHAnsi"/>
        </w:rPr>
      </w:pPr>
    </w:p>
    <w:p w14:paraId="0542B18E" w14:textId="77777777" w:rsidR="000130B9" w:rsidRPr="00395650" w:rsidRDefault="00E64C29" w:rsidP="00395650">
      <w:pPr>
        <w:rPr>
          <w:rFonts w:asciiTheme="minorHAnsi" w:hAnsiTheme="minorHAnsi"/>
        </w:rPr>
      </w:pPr>
      <w:r w:rsidRPr="00395650">
        <w:rPr>
          <w:rFonts w:asciiTheme="minorHAnsi" w:hAnsiTheme="minorHAnsi"/>
        </w:rPr>
        <w:t>Phone: 202-719-1345</w:t>
      </w:r>
    </w:p>
    <w:p w14:paraId="6AA2515A" w14:textId="77777777" w:rsidR="000130B9" w:rsidRPr="00395650" w:rsidRDefault="000130B9" w:rsidP="00395650">
      <w:pPr>
        <w:rPr>
          <w:rFonts w:asciiTheme="minorHAnsi" w:hAnsiTheme="minorHAnsi"/>
        </w:rPr>
      </w:pPr>
    </w:p>
    <w:p w14:paraId="7017CF72" w14:textId="77777777" w:rsidR="000130B9" w:rsidRPr="00395650" w:rsidRDefault="00E64C29" w:rsidP="00395650">
      <w:pPr>
        <w:rPr>
          <w:rFonts w:asciiTheme="minorHAnsi" w:hAnsiTheme="minorHAnsi"/>
        </w:rPr>
      </w:pPr>
      <w:r w:rsidRPr="00395650">
        <w:rPr>
          <w:rFonts w:asciiTheme="minorHAnsi" w:hAnsiTheme="minorHAnsi"/>
        </w:rPr>
        <w:t>Facsimile: 202-331-8019</w:t>
      </w:r>
    </w:p>
    <w:p w14:paraId="5C7E3BE1" w14:textId="77777777" w:rsidR="000130B9" w:rsidRPr="00395650" w:rsidRDefault="000130B9" w:rsidP="00395650">
      <w:pPr>
        <w:rPr>
          <w:rFonts w:asciiTheme="minorHAnsi" w:hAnsiTheme="minorHAnsi"/>
        </w:rPr>
      </w:pPr>
    </w:p>
    <w:p w14:paraId="71CBFD21" w14:textId="77777777" w:rsidR="000130B9" w:rsidRPr="00395650" w:rsidRDefault="00E64C29" w:rsidP="00395650">
      <w:pPr>
        <w:rPr>
          <w:rFonts w:asciiTheme="minorHAnsi" w:hAnsiTheme="minorHAnsi"/>
        </w:rPr>
      </w:pPr>
      <w:r w:rsidRPr="00395650">
        <w:rPr>
          <w:rFonts w:asciiTheme="minorHAnsi" w:hAnsiTheme="minorHAnsi"/>
        </w:rPr>
        <w:t>Organization: Center for Strategic and Budgetary Assessments</w:t>
      </w:r>
    </w:p>
    <w:p w14:paraId="39BAC563" w14:textId="77777777" w:rsidR="000130B9" w:rsidRPr="00395650" w:rsidRDefault="000130B9" w:rsidP="00395650">
      <w:pPr>
        <w:rPr>
          <w:rFonts w:asciiTheme="minorHAnsi" w:hAnsiTheme="minorHAnsi"/>
        </w:rPr>
      </w:pPr>
    </w:p>
    <w:p w14:paraId="4D333E1B" w14:textId="77777777" w:rsidR="000130B9" w:rsidRPr="00395650" w:rsidRDefault="00E64C29" w:rsidP="00395650">
      <w:pPr>
        <w:rPr>
          <w:rFonts w:asciiTheme="minorHAnsi" w:hAnsiTheme="minorHAnsi"/>
        </w:rPr>
      </w:pPr>
      <w:r w:rsidRPr="00395650">
        <w:rPr>
          <w:rFonts w:asciiTheme="minorHAnsi" w:hAnsiTheme="minorHAnsi"/>
        </w:rPr>
        <w:t>Address: 1667 K Street, NW, Suite 900</w:t>
      </w:r>
    </w:p>
    <w:p w14:paraId="41E2752A" w14:textId="77777777" w:rsidR="000130B9" w:rsidRPr="00395650" w:rsidRDefault="000130B9" w:rsidP="00395650">
      <w:pPr>
        <w:rPr>
          <w:rFonts w:asciiTheme="minorHAnsi" w:hAnsiTheme="minorHAnsi"/>
        </w:rPr>
      </w:pPr>
    </w:p>
    <w:p w14:paraId="27B5A08E" w14:textId="77777777" w:rsidR="000130B9" w:rsidRPr="00395650" w:rsidRDefault="00E64C29" w:rsidP="00395650">
      <w:pPr>
        <w:rPr>
          <w:rFonts w:asciiTheme="minorHAnsi" w:hAnsiTheme="minorHAnsi"/>
        </w:rPr>
      </w:pPr>
      <w:r w:rsidRPr="00395650">
        <w:rPr>
          <w:rFonts w:asciiTheme="minorHAnsi" w:hAnsiTheme="minorHAnsi"/>
        </w:rPr>
        <w:t>City, State, Zip: Washington, DC, 20006</w:t>
      </w:r>
    </w:p>
    <w:p w14:paraId="7DDD2852" w14:textId="77777777" w:rsidR="000130B9" w:rsidRPr="00395650" w:rsidRDefault="000130B9" w:rsidP="00395650">
      <w:pPr>
        <w:rPr>
          <w:rFonts w:asciiTheme="minorHAnsi" w:hAnsiTheme="minorHAnsi"/>
        </w:rPr>
      </w:pPr>
    </w:p>
    <w:p w14:paraId="2860CF98" w14:textId="77777777" w:rsidR="000130B9" w:rsidRPr="00395650" w:rsidRDefault="00E64C29" w:rsidP="00395650">
      <w:pPr>
        <w:rPr>
          <w:rFonts w:asciiTheme="minorHAnsi" w:hAnsiTheme="minorHAnsi"/>
        </w:rPr>
      </w:pPr>
      <w:r w:rsidRPr="00395650">
        <w:rPr>
          <w:rFonts w:asciiTheme="minorHAnsi" w:hAnsiTheme="minorHAnsi"/>
        </w:rPr>
        <w:t xml:space="preserve">E-mail: </w:t>
      </w:r>
      <w:hyperlink r:id="rId5" w:history="1">
        <w:r w:rsidRPr="00395650">
          <w:rPr>
            <w:rFonts w:asciiTheme="minorHAnsi" w:hAnsiTheme="minorHAnsi"/>
          </w:rPr>
          <w:t>Krepinevich@csbaonline.org</w:t>
        </w:r>
      </w:hyperlink>
    </w:p>
    <w:p w14:paraId="2508D329" w14:textId="77777777" w:rsidR="000130B9" w:rsidRPr="00395650" w:rsidRDefault="000130B9" w:rsidP="00395650">
      <w:pPr>
        <w:rPr>
          <w:rFonts w:asciiTheme="minorHAnsi" w:hAnsiTheme="minorHAnsi"/>
        </w:rPr>
      </w:pPr>
    </w:p>
    <w:p w14:paraId="5E9996AC" w14:textId="77777777" w:rsidR="000130B9" w:rsidRPr="00395650" w:rsidRDefault="000130B9" w:rsidP="00395650">
      <w:pPr>
        <w:rPr>
          <w:rFonts w:asciiTheme="minorHAnsi" w:hAnsiTheme="minorHAnsi"/>
        </w:rPr>
      </w:pPr>
    </w:p>
    <w:p w14:paraId="453628F7" w14:textId="77777777" w:rsidR="000130B9" w:rsidRPr="00395650" w:rsidRDefault="00E64C29" w:rsidP="00395650">
      <w:pPr>
        <w:rPr>
          <w:rFonts w:asciiTheme="minorHAnsi" w:hAnsiTheme="minorHAnsi"/>
          <w:b/>
        </w:rPr>
      </w:pPr>
      <w:r w:rsidRPr="00395650">
        <w:rPr>
          <w:rFonts w:asciiTheme="minorHAnsi" w:hAnsiTheme="minorHAnsi"/>
          <w:b/>
        </w:rPr>
        <w:t>Submitted to:</w:t>
      </w:r>
    </w:p>
    <w:p w14:paraId="49CE5576" w14:textId="77777777" w:rsidR="000130B9" w:rsidRPr="00395650" w:rsidRDefault="000130B9" w:rsidP="00395650">
      <w:pPr>
        <w:rPr>
          <w:rFonts w:asciiTheme="minorHAnsi" w:hAnsiTheme="minorHAnsi"/>
        </w:rPr>
      </w:pPr>
    </w:p>
    <w:p w14:paraId="0BB15F85" w14:textId="77777777" w:rsidR="000130B9" w:rsidRPr="00395650" w:rsidRDefault="00E64C29" w:rsidP="00395650">
      <w:pPr>
        <w:rPr>
          <w:rFonts w:asciiTheme="minorHAnsi" w:hAnsiTheme="minorHAnsi"/>
        </w:rPr>
      </w:pPr>
      <w:r w:rsidRPr="00395650">
        <w:rPr>
          <w:rFonts w:asciiTheme="minorHAnsi" w:hAnsiTheme="minorHAnsi"/>
        </w:rPr>
        <w:t>Michael W. Grebe</w:t>
      </w:r>
    </w:p>
    <w:p w14:paraId="2EAA2804" w14:textId="77777777" w:rsidR="000130B9" w:rsidRPr="00395650" w:rsidRDefault="00E64C29" w:rsidP="00395650">
      <w:pPr>
        <w:rPr>
          <w:rFonts w:asciiTheme="minorHAnsi" w:hAnsiTheme="minorHAnsi"/>
        </w:rPr>
      </w:pPr>
      <w:r w:rsidRPr="00395650">
        <w:rPr>
          <w:rFonts w:asciiTheme="minorHAnsi" w:hAnsiTheme="minorHAnsi"/>
        </w:rPr>
        <w:t>President and Chief Executive Officer</w:t>
      </w:r>
    </w:p>
    <w:p w14:paraId="50CDEBDB" w14:textId="77777777" w:rsidR="000130B9" w:rsidRPr="00395650" w:rsidRDefault="00E64C29" w:rsidP="00395650">
      <w:pPr>
        <w:rPr>
          <w:rFonts w:asciiTheme="minorHAnsi" w:hAnsiTheme="minorHAnsi"/>
        </w:rPr>
      </w:pPr>
      <w:r w:rsidRPr="00395650">
        <w:rPr>
          <w:rFonts w:asciiTheme="minorHAnsi" w:hAnsiTheme="minorHAnsi"/>
        </w:rPr>
        <w:t>The Lynde and Harry Bradley Foundation</w:t>
      </w:r>
    </w:p>
    <w:p w14:paraId="06DE1890" w14:textId="77777777" w:rsidR="000130B9" w:rsidRPr="00395650" w:rsidRDefault="00E64C29" w:rsidP="00395650">
      <w:pPr>
        <w:rPr>
          <w:rFonts w:asciiTheme="minorHAnsi" w:hAnsiTheme="minorHAnsi"/>
        </w:rPr>
      </w:pPr>
      <w:r w:rsidRPr="00395650">
        <w:rPr>
          <w:rFonts w:asciiTheme="minorHAnsi" w:hAnsiTheme="minorHAnsi"/>
        </w:rPr>
        <w:t>1241 North Franklin Place</w:t>
      </w:r>
    </w:p>
    <w:p w14:paraId="11610449" w14:textId="7BAE1D6F" w:rsidR="000130B9" w:rsidRPr="00395650" w:rsidRDefault="00E64C29" w:rsidP="00395650">
      <w:pPr>
        <w:rPr>
          <w:rFonts w:asciiTheme="minorHAnsi" w:hAnsiTheme="minorHAnsi"/>
        </w:rPr>
      </w:pPr>
      <w:r w:rsidRPr="00395650">
        <w:rPr>
          <w:rFonts w:asciiTheme="minorHAnsi" w:hAnsiTheme="minorHAnsi"/>
        </w:rPr>
        <w:t>Milwaukee, WI 53202-2901</w:t>
      </w:r>
    </w:p>
    <w:p w14:paraId="51EE324B" w14:textId="77777777" w:rsidR="000130B9" w:rsidRPr="00395650" w:rsidRDefault="000130B9" w:rsidP="00395650">
      <w:pPr>
        <w:rPr>
          <w:rFonts w:asciiTheme="minorHAnsi" w:hAnsiTheme="minorHAnsi"/>
        </w:rPr>
      </w:pPr>
    </w:p>
    <w:p w14:paraId="3A0C55EA" w14:textId="77777777" w:rsidR="000130B9" w:rsidRPr="00395650" w:rsidRDefault="00E64C29" w:rsidP="00395650">
      <w:pPr>
        <w:rPr>
          <w:rFonts w:asciiTheme="minorHAnsi" w:hAnsiTheme="minorHAnsi"/>
          <w:b/>
        </w:rPr>
      </w:pPr>
      <w:r w:rsidRPr="00395650">
        <w:rPr>
          <w:rFonts w:asciiTheme="minorHAnsi" w:hAnsiTheme="minorHAnsi"/>
          <w:b/>
        </w:rPr>
        <w:t>Nominee Information:</w:t>
      </w:r>
    </w:p>
    <w:p w14:paraId="0648D6B7" w14:textId="77777777" w:rsidR="000130B9" w:rsidRPr="00395650" w:rsidRDefault="000130B9" w:rsidP="00395650">
      <w:pPr>
        <w:rPr>
          <w:rFonts w:asciiTheme="minorHAnsi" w:hAnsiTheme="minorHAnsi"/>
        </w:rPr>
      </w:pPr>
    </w:p>
    <w:p w14:paraId="3361E2C1" w14:textId="77777777" w:rsidR="000130B9" w:rsidRPr="00395650" w:rsidRDefault="00E64C29" w:rsidP="00395650">
      <w:pPr>
        <w:rPr>
          <w:rFonts w:asciiTheme="minorHAnsi" w:hAnsiTheme="minorHAnsi"/>
        </w:rPr>
      </w:pPr>
      <w:r w:rsidRPr="00395650">
        <w:rPr>
          <w:rFonts w:asciiTheme="minorHAnsi" w:hAnsiTheme="minorHAnsi"/>
        </w:rPr>
        <w:t>Name: Andrew W. Marshall</w:t>
      </w:r>
    </w:p>
    <w:p w14:paraId="4D44C966" w14:textId="77777777" w:rsidR="000130B9" w:rsidRPr="00395650" w:rsidRDefault="000130B9" w:rsidP="00395650">
      <w:pPr>
        <w:rPr>
          <w:rFonts w:asciiTheme="minorHAnsi" w:hAnsiTheme="minorHAnsi"/>
        </w:rPr>
      </w:pPr>
    </w:p>
    <w:p w14:paraId="62EF2C3D" w14:textId="61AC2DC6" w:rsidR="000130B9" w:rsidRPr="00395650" w:rsidRDefault="00E64C29" w:rsidP="00395650">
      <w:pPr>
        <w:rPr>
          <w:rFonts w:asciiTheme="minorHAnsi" w:hAnsiTheme="minorHAnsi"/>
        </w:rPr>
      </w:pPr>
      <w:r w:rsidRPr="00395650">
        <w:rPr>
          <w:rFonts w:asciiTheme="minorHAnsi" w:hAnsiTheme="minorHAnsi"/>
        </w:rPr>
        <w:t>Title: Former Director, Office of Net Assessment, Office of the Secretary of Defense</w:t>
      </w:r>
    </w:p>
    <w:p w14:paraId="0C81065E" w14:textId="77777777" w:rsidR="000130B9" w:rsidRPr="00395650" w:rsidRDefault="000130B9" w:rsidP="00395650">
      <w:pPr>
        <w:rPr>
          <w:rFonts w:asciiTheme="minorHAnsi" w:hAnsiTheme="minorHAnsi"/>
        </w:rPr>
      </w:pPr>
    </w:p>
    <w:p w14:paraId="0631CF0F" w14:textId="1916138D" w:rsidR="000130B9" w:rsidRPr="00395650" w:rsidRDefault="00E64C29" w:rsidP="00395650">
      <w:pPr>
        <w:rPr>
          <w:rFonts w:asciiTheme="minorHAnsi" w:hAnsiTheme="minorHAnsi"/>
        </w:rPr>
      </w:pPr>
      <w:r w:rsidRPr="00395650">
        <w:rPr>
          <w:rFonts w:asciiTheme="minorHAnsi" w:hAnsiTheme="minorHAnsi"/>
        </w:rPr>
        <w:t>Phone: 703-548-3261</w:t>
      </w:r>
    </w:p>
    <w:p w14:paraId="3FE138A8" w14:textId="77777777" w:rsidR="000130B9" w:rsidRPr="00395650" w:rsidRDefault="000130B9" w:rsidP="00395650">
      <w:pPr>
        <w:rPr>
          <w:rFonts w:asciiTheme="minorHAnsi" w:hAnsiTheme="minorHAnsi"/>
        </w:rPr>
      </w:pPr>
    </w:p>
    <w:p w14:paraId="3E476670" w14:textId="77777777" w:rsidR="000130B9" w:rsidRPr="00395650" w:rsidRDefault="00E64C29" w:rsidP="00395650">
      <w:pPr>
        <w:rPr>
          <w:rFonts w:asciiTheme="minorHAnsi" w:hAnsiTheme="minorHAnsi"/>
        </w:rPr>
      </w:pPr>
      <w:r w:rsidRPr="00395650">
        <w:rPr>
          <w:rFonts w:asciiTheme="minorHAnsi" w:hAnsiTheme="minorHAnsi"/>
        </w:rPr>
        <w:t>Organization: formerly the Department of Defense (1973-2014)</w:t>
      </w:r>
    </w:p>
    <w:p w14:paraId="5431B59F" w14:textId="77777777" w:rsidR="000130B9" w:rsidRPr="00395650" w:rsidRDefault="000130B9" w:rsidP="00395650">
      <w:pPr>
        <w:rPr>
          <w:rFonts w:asciiTheme="minorHAnsi" w:hAnsiTheme="minorHAnsi"/>
        </w:rPr>
      </w:pPr>
    </w:p>
    <w:p w14:paraId="121173EC" w14:textId="77777777" w:rsidR="000130B9" w:rsidRPr="00395650" w:rsidRDefault="00E64C29" w:rsidP="00395650">
      <w:pPr>
        <w:rPr>
          <w:rFonts w:asciiTheme="minorHAnsi" w:hAnsiTheme="minorHAnsi"/>
        </w:rPr>
      </w:pPr>
      <w:r w:rsidRPr="00395650">
        <w:rPr>
          <w:rFonts w:asciiTheme="minorHAnsi" w:hAnsiTheme="minorHAnsi"/>
        </w:rPr>
        <w:t xml:space="preserve">Address: 1600 Prince Street, Apartment 501 </w:t>
      </w:r>
    </w:p>
    <w:p w14:paraId="4298F26F" w14:textId="77777777" w:rsidR="000130B9" w:rsidRPr="00395650" w:rsidRDefault="000130B9" w:rsidP="00395650">
      <w:pPr>
        <w:rPr>
          <w:rFonts w:asciiTheme="minorHAnsi" w:hAnsiTheme="minorHAnsi"/>
        </w:rPr>
      </w:pPr>
    </w:p>
    <w:p w14:paraId="00997407" w14:textId="40EDA743" w:rsidR="000130B9" w:rsidRPr="00395650" w:rsidRDefault="00E64C29" w:rsidP="00395650">
      <w:pPr>
        <w:rPr>
          <w:rFonts w:asciiTheme="minorHAnsi" w:hAnsiTheme="minorHAnsi"/>
        </w:rPr>
      </w:pPr>
      <w:r w:rsidRPr="00395650">
        <w:rPr>
          <w:rFonts w:asciiTheme="minorHAnsi" w:hAnsiTheme="minorHAnsi"/>
        </w:rPr>
        <w:t>City, State, Zip: Alexandria, VA 22314</w:t>
      </w:r>
    </w:p>
    <w:p w14:paraId="1A04F302" w14:textId="77777777" w:rsidR="000130B9" w:rsidRPr="00395650" w:rsidRDefault="000130B9" w:rsidP="00395650">
      <w:pPr>
        <w:rPr>
          <w:rFonts w:asciiTheme="minorHAnsi" w:hAnsiTheme="minorHAnsi"/>
        </w:rPr>
      </w:pPr>
    </w:p>
    <w:p w14:paraId="4AEB4BA0" w14:textId="77777777" w:rsidR="000130B9" w:rsidRPr="00395650" w:rsidRDefault="00E64C29" w:rsidP="00395650">
      <w:pPr>
        <w:rPr>
          <w:rFonts w:asciiTheme="minorHAnsi" w:hAnsiTheme="minorHAnsi"/>
        </w:rPr>
      </w:pPr>
      <w:r w:rsidRPr="00395650">
        <w:rPr>
          <w:rFonts w:asciiTheme="minorHAnsi" w:hAnsiTheme="minorHAnsi"/>
        </w:rPr>
        <w:t>E-mail: andreww.marshall@yahoo.com</w:t>
      </w:r>
    </w:p>
    <w:p w14:paraId="3FC10B6F" w14:textId="77777777" w:rsidR="000130B9" w:rsidRPr="00395650" w:rsidRDefault="000130B9" w:rsidP="00395650">
      <w:pPr>
        <w:rPr>
          <w:rFonts w:asciiTheme="minorHAnsi" w:hAnsiTheme="minorHAnsi"/>
        </w:rPr>
      </w:pPr>
    </w:p>
    <w:p w14:paraId="6BE07C6F" w14:textId="77777777" w:rsidR="000130B9" w:rsidRPr="00395650" w:rsidRDefault="00E64C29" w:rsidP="00395650">
      <w:pPr>
        <w:rPr>
          <w:rFonts w:asciiTheme="minorHAnsi" w:hAnsiTheme="minorHAnsi"/>
        </w:rPr>
      </w:pPr>
      <w:r w:rsidRPr="00395650">
        <w:rPr>
          <w:rFonts w:asciiTheme="minorHAnsi" w:hAnsiTheme="minorHAnsi"/>
        </w:rPr>
        <w:t>Nominee’s Area of Expertise: Defense and National Security</w:t>
      </w:r>
    </w:p>
    <w:p w14:paraId="4D064B11" w14:textId="77777777" w:rsidR="000130B9" w:rsidRPr="00395650" w:rsidRDefault="00E64C29" w:rsidP="00395650">
      <w:pPr>
        <w:jc w:val="center"/>
        <w:rPr>
          <w:rFonts w:asciiTheme="minorHAnsi" w:hAnsiTheme="minorHAnsi"/>
          <w:b/>
        </w:rPr>
      </w:pPr>
      <w:r w:rsidRPr="00395650">
        <w:rPr>
          <w:rFonts w:asciiTheme="minorHAnsi" w:hAnsiTheme="minorHAnsi"/>
        </w:rPr>
        <w:br w:type="page"/>
      </w:r>
      <w:r w:rsidRPr="00395650">
        <w:rPr>
          <w:rFonts w:asciiTheme="minorHAnsi" w:hAnsiTheme="minorHAnsi"/>
          <w:b/>
        </w:rPr>
        <w:lastRenderedPageBreak/>
        <w:t>Statement of Nomination</w:t>
      </w:r>
    </w:p>
    <w:p w14:paraId="057AA6BE" w14:textId="77777777" w:rsidR="000130B9" w:rsidRPr="00395650" w:rsidRDefault="000130B9" w:rsidP="00395650">
      <w:pPr>
        <w:rPr>
          <w:rFonts w:asciiTheme="minorHAnsi" w:hAnsiTheme="minorHAnsi"/>
        </w:rPr>
      </w:pPr>
    </w:p>
    <w:p w14:paraId="4D5B7926" w14:textId="77777777" w:rsidR="000130B9" w:rsidRPr="00395650" w:rsidRDefault="00E64C29" w:rsidP="00395650">
      <w:pPr>
        <w:rPr>
          <w:rFonts w:asciiTheme="minorHAnsi" w:hAnsiTheme="minorHAnsi"/>
        </w:rPr>
      </w:pPr>
      <w:r w:rsidRPr="00395650">
        <w:rPr>
          <w:rFonts w:asciiTheme="minorHAnsi" w:hAnsiTheme="minorHAnsi"/>
        </w:rPr>
        <w:tab/>
      </w:r>
      <w:r w:rsidRPr="00395650">
        <w:rPr>
          <w:rFonts w:asciiTheme="minorHAnsi" w:hAnsiTheme="minorHAnsi"/>
        </w:rPr>
        <w:tab/>
      </w:r>
      <w:r w:rsidRPr="00395650">
        <w:rPr>
          <w:rFonts w:asciiTheme="minorHAnsi" w:hAnsiTheme="minorHAnsi"/>
        </w:rPr>
        <w:tab/>
      </w:r>
      <w:r w:rsidRPr="00395650">
        <w:rPr>
          <w:rFonts w:asciiTheme="minorHAnsi" w:hAnsiTheme="minorHAnsi"/>
        </w:rPr>
        <w:tab/>
      </w:r>
      <w:r w:rsidRPr="00395650">
        <w:rPr>
          <w:rFonts w:asciiTheme="minorHAnsi" w:hAnsiTheme="minorHAnsi"/>
        </w:rPr>
        <w:tab/>
      </w:r>
      <w:r w:rsidRPr="00395650">
        <w:rPr>
          <w:rFonts w:asciiTheme="minorHAnsi" w:hAnsiTheme="minorHAnsi"/>
        </w:rPr>
        <w:tab/>
      </w:r>
      <w:r w:rsidRPr="00395650">
        <w:rPr>
          <w:rFonts w:asciiTheme="minorHAnsi" w:hAnsiTheme="minorHAnsi"/>
        </w:rPr>
        <w:tab/>
      </w:r>
      <w:r w:rsidRPr="00395650">
        <w:rPr>
          <w:rFonts w:asciiTheme="minorHAnsi" w:hAnsiTheme="minorHAnsi"/>
        </w:rPr>
        <w:tab/>
      </w:r>
      <w:r w:rsidRPr="00395650">
        <w:rPr>
          <w:rFonts w:asciiTheme="minorHAnsi" w:hAnsiTheme="minorHAnsi"/>
        </w:rPr>
        <w:tab/>
      </w:r>
      <w:r w:rsidRPr="00395650">
        <w:rPr>
          <w:rFonts w:asciiTheme="minorHAnsi" w:hAnsiTheme="minorHAnsi"/>
        </w:rPr>
        <w:tab/>
        <w:t>January 29, 2015</w:t>
      </w:r>
    </w:p>
    <w:p w14:paraId="49439480" w14:textId="77777777" w:rsidR="000130B9" w:rsidRPr="00395650" w:rsidRDefault="000130B9" w:rsidP="00395650">
      <w:pPr>
        <w:rPr>
          <w:rFonts w:asciiTheme="minorHAnsi" w:hAnsiTheme="minorHAnsi"/>
        </w:rPr>
      </w:pPr>
    </w:p>
    <w:p w14:paraId="40A4C958" w14:textId="77777777" w:rsidR="000130B9" w:rsidRPr="00395650" w:rsidRDefault="00E64C29" w:rsidP="00395650">
      <w:pPr>
        <w:rPr>
          <w:rFonts w:asciiTheme="minorHAnsi" w:hAnsiTheme="minorHAnsi"/>
        </w:rPr>
      </w:pPr>
      <w:r w:rsidRPr="00395650">
        <w:rPr>
          <w:rFonts w:asciiTheme="minorHAnsi" w:hAnsiTheme="minorHAnsi"/>
        </w:rPr>
        <w:t>Michael W. Grebe</w:t>
      </w:r>
    </w:p>
    <w:p w14:paraId="0CCCFC74" w14:textId="77777777" w:rsidR="000130B9" w:rsidRPr="00395650" w:rsidRDefault="00E64C29" w:rsidP="00395650">
      <w:pPr>
        <w:rPr>
          <w:rFonts w:asciiTheme="minorHAnsi" w:hAnsiTheme="minorHAnsi"/>
        </w:rPr>
      </w:pPr>
      <w:r w:rsidRPr="00395650">
        <w:rPr>
          <w:rFonts w:asciiTheme="minorHAnsi" w:hAnsiTheme="minorHAnsi"/>
        </w:rPr>
        <w:t>President and Chief Executive Officer</w:t>
      </w:r>
    </w:p>
    <w:p w14:paraId="2EFDAC8F" w14:textId="77777777" w:rsidR="000130B9" w:rsidRPr="00395650" w:rsidRDefault="00E64C29" w:rsidP="00395650">
      <w:pPr>
        <w:rPr>
          <w:rFonts w:asciiTheme="minorHAnsi" w:hAnsiTheme="minorHAnsi"/>
        </w:rPr>
      </w:pPr>
      <w:r w:rsidRPr="00395650">
        <w:rPr>
          <w:rFonts w:asciiTheme="minorHAnsi" w:hAnsiTheme="minorHAnsi"/>
        </w:rPr>
        <w:t>The Lynde and Harry Bradley Foundation</w:t>
      </w:r>
    </w:p>
    <w:p w14:paraId="54D1A930" w14:textId="77777777" w:rsidR="000130B9" w:rsidRPr="00395650" w:rsidRDefault="00E64C29" w:rsidP="00395650">
      <w:pPr>
        <w:rPr>
          <w:rFonts w:asciiTheme="minorHAnsi" w:hAnsiTheme="minorHAnsi"/>
        </w:rPr>
      </w:pPr>
      <w:r w:rsidRPr="00395650">
        <w:rPr>
          <w:rFonts w:asciiTheme="minorHAnsi" w:hAnsiTheme="minorHAnsi"/>
        </w:rPr>
        <w:t>1241 North Franklin Place</w:t>
      </w:r>
    </w:p>
    <w:p w14:paraId="0A547BF8" w14:textId="78367986" w:rsidR="000130B9" w:rsidRPr="00395650" w:rsidRDefault="00E64C29" w:rsidP="00395650">
      <w:pPr>
        <w:rPr>
          <w:rFonts w:asciiTheme="minorHAnsi" w:hAnsiTheme="minorHAnsi"/>
        </w:rPr>
      </w:pPr>
      <w:r w:rsidRPr="00395650">
        <w:rPr>
          <w:rFonts w:asciiTheme="minorHAnsi" w:hAnsiTheme="minorHAnsi"/>
        </w:rPr>
        <w:t>Milwaukee, WI 53202-2901</w:t>
      </w:r>
    </w:p>
    <w:p w14:paraId="6624914A" w14:textId="77777777" w:rsidR="000130B9" w:rsidRPr="00395650" w:rsidRDefault="000130B9" w:rsidP="00395650">
      <w:pPr>
        <w:rPr>
          <w:rFonts w:asciiTheme="minorHAnsi" w:hAnsiTheme="minorHAnsi"/>
        </w:rPr>
      </w:pPr>
    </w:p>
    <w:p w14:paraId="23E6A691" w14:textId="77777777" w:rsidR="000130B9" w:rsidRPr="00395650" w:rsidRDefault="00E64C29" w:rsidP="00395650">
      <w:pPr>
        <w:rPr>
          <w:rFonts w:asciiTheme="minorHAnsi" w:hAnsiTheme="minorHAnsi"/>
        </w:rPr>
      </w:pPr>
      <w:r w:rsidRPr="00395650">
        <w:rPr>
          <w:rFonts w:asciiTheme="minorHAnsi" w:hAnsiTheme="minorHAnsi"/>
        </w:rPr>
        <w:t>Dear Michael,</w:t>
      </w:r>
    </w:p>
    <w:p w14:paraId="6290C49E" w14:textId="77777777" w:rsidR="000130B9" w:rsidRPr="00395650" w:rsidRDefault="000130B9" w:rsidP="00395650">
      <w:pPr>
        <w:rPr>
          <w:rFonts w:asciiTheme="minorHAnsi" w:hAnsiTheme="minorHAnsi"/>
        </w:rPr>
      </w:pPr>
    </w:p>
    <w:p w14:paraId="66D3C739" w14:textId="571032AF" w:rsidR="000130B9" w:rsidRDefault="00E64C29" w:rsidP="00395650">
      <w:pPr>
        <w:jc w:val="both"/>
        <w:rPr>
          <w:rFonts w:asciiTheme="minorHAnsi" w:hAnsiTheme="minorHAnsi"/>
        </w:rPr>
      </w:pPr>
      <w:r w:rsidRPr="00395650">
        <w:rPr>
          <w:rFonts w:asciiTheme="minorHAnsi" w:hAnsiTheme="minorHAnsi"/>
        </w:rPr>
        <w:t xml:space="preserve">It is an honor to nominate Andrew W. Marshall for the Bradley Prize. Marshall retired this month as the Defense Department’s longest serving senior policy official, having held his post since 1973. Few could contest his title as </w:t>
      </w:r>
      <w:r w:rsidR="00154852" w:rsidRPr="00395650">
        <w:rPr>
          <w:rFonts w:asciiTheme="minorHAnsi" w:hAnsiTheme="minorHAnsi"/>
        </w:rPr>
        <w:t xml:space="preserve">one of </w:t>
      </w:r>
      <w:r w:rsidRPr="00395650">
        <w:rPr>
          <w:rFonts w:asciiTheme="minorHAnsi" w:hAnsiTheme="minorHAnsi"/>
        </w:rPr>
        <w:t>the most highly respected and influential strategic thinker</w:t>
      </w:r>
      <w:r w:rsidR="00154852" w:rsidRPr="00395650">
        <w:rPr>
          <w:rFonts w:asciiTheme="minorHAnsi" w:hAnsiTheme="minorHAnsi"/>
        </w:rPr>
        <w:t>s</w:t>
      </w:r>
      <w:r w:rsidRPr="00395650">
        <w:rPr>
          <w:rFonts w:asciiTheme="minorHAnsi" w:hAnsiTheme="minorHAnsi"/>
        </w:rPr>
        <w:t xml:space="preserve"> in contemporary U.S. history. Marshall has been involved, if not instrumental, in developing many of this country’s most innovative strategic concepts from the early days of the Cold War into the present. He has been the principal mentor to many leading strategic studies scholars including Eliot Cohen, Aaron Friedberg, James Roche, Stephen Rosen, </w:t>
      </w:r>
      <w:r w:rsidR="00CD17B1" w:rsidRPr="00395650">
        <w:rPr>
          <w:rFonts w:asciiTheme="minorHAnsi" w:hAnsiTheme="minorHAnsi"/>
        </w:rPr>
        <w:t xml:space="preserve">and </w:t>
      </w:r>
      <w:r w:rsidRPr="00395650">
        <w:rPr>
          <w:rFonts w:asciiTheme="minorHAnsi" w:hAnsiTheme="minorHAnsi"/>
        </w:rPr>
        <w:t xml:space="preserve">Roberta </w:t>
      </w:r>
      <w:proofErr w:type="spellStart"/>
      <w:r w:rsidRPr="00395650">
        <w:rPr>
          <w:rFonts w:asciiTheme="minorHAnsi" w:hAnsiTheme="minorHAnsi"/>
        </w:rPr>
        <w:t>Wohlstetter</w:t>
      </w:r>
      <w:proofErr w:type="spellEnd"/>
      <w:r w:rsidR="00154852" w:rsidRPr="00395650">
        <w:rPr>
          <w:rFonts w:asciiTheme="minorHAnsi" w:hAnsiTheme="minorHAnsi"/>
        </w:rPr>
        <w:t>.</w:t>
      </w:r>
    </w:p>
    <w:p w14:paraId="23755A30" w14:textId="77777777" w:rsidR="00F11C4C" w:rsidRPr="00395650" w:rsidRDefault="00F11C4C" w:rsidP="00395650">
      <w:pPr>
        <w:jc w:val="both"/>
        <w:rPr>
          <w:rFonts w:asciiTheme="minorHAnsi" w:hAnsiTheme="minorHAnsi"/>
        </w:rPr>
      </w:pPr>
    </w:p>
    <w:p w14:paraId="28837AF1" w14:textId="08EDDD1E" w:rsidR="00F11C4C" w:rsidRDefault="00E64C29" w:rsidP="00395650">
      <w:pPr>
        <w:jc w:val="both"/>
        <w:rPr>
          <w:rFonts w:asciiTheme="minorHAnsi" w:hAnsiTheme="minorHAnsi"/>
        </w:rPr>
      </w:pPr>
      <w:r w:rsidRPr="00395650">
        <w:rPr>
          <w:rFonts w:asciiTheme="minorHAnsi" w:hAnsiTheme="minorHAnsi"/>
        </w:rPr>
        <w:t>Since beginning his service to the nation over 60 years ago as a leading light during the RAND Corporation’s golden age of strategic thinking, Marshall has been a guiding force behind several path-breaking works in the security studies field</w:t>
      </w:r>
      <w:r w:rsidR="00154852" w:rsidRPr="00395650">
        <w:rPr>
          <w:rFonts w:asciiTheme="minorHAnsi" w:hAnsiTheme="minorHAnsi"/>
        </w:rPr>
        <w:t>,</w:t>
      </w:r>
      <w:r w:rsidRPr="00395650">
        <w:rPr>
          <w:rFonts w:asciiTheme="minorHAnsi" w:hAnsiTheme="minorHAnsi"/>
        </w:rPr>
        <w:t xml:space="preserve"> including Roberta Wohlstetter’s </w:t>
      </w:r>
      <w:r w:rsidRPr="00F11C4C">
        <w:rPr>
          <w:rFonts w:asciiTheme="minorHAnsi" w:hAnsiTheme="minorHAnsi"/>
          <w:i/>
        </w:rPr>
        <w:t>Pearl Harbor: Warning and Decision</w:t>
      </w:r>
      <w:r w:rsidRPr="00395650">
        <w:rPr>
          <w:rFonts w:asciiTheme="minorHAnsi" w:hAnsiTheme="minorHAnsi"/>
        </w:rPr>
        <w:t xml:space="preserve">, and Graham Allison’s </w:t>
      </w:r>
      <w:r w:rsidRPr="00F11C4C">
        <w:rPr>
          <w:rFonts w:asciiTheme="minorHAnsi" w:hAnsiTheme="minorHAnsi"/>
          <w:i/>
        </w:rPr>
        <w:t>Essence of Decision</w:t>
      </w:r>
      <w:r w:rsidRPr="00395650">
        <w:rPr>
          <w:rFonts w:asciiTheme="minorHAnsi" w:hAnsiTheme="minorHAnsi"/>
        </w:rPr>
        <w:t>.</w:t>
      </w:r>
      <w:r w:rsidR="00F11C4C">
        <w:rPr>
          <w:rFonts w:asciiTheme="minorHAnsi" w:hAnsiTheme="minorHAnsi"/>
        </w:rPr>
        <w:t xml:space="preserve"> </w:t>
      </w:r>
    </w:p>
    <w:p w14:paraId="658ED023" w14:textId="2BAD0AC9" w:rsidR="000130B9" w:rsidRDefault="00E64C29" w:rsidP="00395650">
      <w:pPr>
        <w:jc w:val="both"/>
        <w:rPr>
          <w:rFonts w:asciiTheme="minorHAnsi" w:hAnsiTheme="minorHAnsi"/>
        </w:rPr>
      </w:pPr>
      <w:r w:rsidRPr="00395650">
        <w:rPr>
          <w:rFonts w:asciiTheme="minorHAnsi" w:hAnsiTheme="minorHAnsi"/>
        </w:rPr>
        <w:t xml:space="preserve">Marshall is also well known for his ground-breaking efforts on the Navy’s “Maritime Strategy” and “Competitive Strategies” during the Reagan administration, as well as the “Revolution in Military Affairs” </w:t>
      </w:r>
      <w:r w:rsidR="00FB5652" w:rsidRPr="00395650">
        <w:rPr>
          <w:rFonts w:asciiTheme="minorHAnsi" w:hAnsiTheme="minorHAnsi"/>
        </w:rPr>
        <w:t>initiative</w:t>
      </w:r>
      <w:r w:rsidRPr="00395650">
        <w:rPr>
          <w:rFonts w:asciiTheme="minorHAnsi" w:hAnsiTheme="minorHAnsi"/>
        </w:rPr>
        <w:t xml:space="preserve"> during the Clinton and G.W. Bush administrations.</w:t>
      </w:r>
    </w:p>
    <w:p w14:paraId="28488C89" w14:textId="77777777" w:rsidR="00F11C4C" w:rsidRPr="00395650" w:rsidRDefault="00F11C4C" w:rsidP="00395650">
      <w:pPr>
        <w:jc w:val="both"/>
        <w:rPr>
          <w:rFonts w:asciiTheme="minorHAnsi" w:hAnsiTheme="minorHAnsi"/>
        </w:rPr>
      </w:pPr>
    </w:p>
    <w:p w14:paraId="32D3C747" w14:textId="371799B3" w:rsidR="000130B9" w:rsidRPr="00395650" w:rsidRDefault="00E64C29" w:rsidP="00395650">
      <w:pPr>
        <w:jc w:val="both"/>
        <w:rPr>
          <w:rFonts w:asciiTheme="minorHAnsi" w:hAnsiTheme="minorHAnsi"/>
        </w:rPr>
      </w:pPr>
      <w:r w:rsidRPr="00395650">
        <w:rPr>
          <w:rFonts w:asciiTheme="minorHAnsi" w:hAnsiTheme="minorHAnsi"/>
        </w:rPr>
        <w:t>In 2008 Marshall was awarded the Presidential Citizens Medal by President George W. Bush at the White House for his “expertise and advice, spanning seven Presidential Administrations [that] has bolstered our Nation’s security and advanced the cause of freedom.”</w:t>
      </w:r>
    </w:p>
    <w:p w14:paraId="0190AC3D" w14:textId="1F7030DC" w:rsidR="000130B9" w:rsidRPr="00395650" w:rsidRDefault="00E64C29" w:rsidP="00395650">
      <w:pPr>
        <w:jc w:val="both"/>
        <w:rPr>
          <w:rFonts w:asciiTheme="minorHAnsi" w:hAnsiTheme="minorHAnsi"/>
        </w:rPr>
      </w:pPr>
      <w:r w:rsidRPr="00395650">
        <w:rPr>
          <w:rFonts w:asciiTheme="minorHAnsi" w:hAnsiTheme="minorHAnsi"/>
        </w:rPr>
        <w:t>In closing, please accept my thanks to you, Michael, and the Bradley Prize selection committee for your time and consideration of this nomination.</w:t>
      </w:r>
    </w:p>
    <w:p w14:paraId="262C518A" w14:textId="77777777" w:rsidR="000130B9" w:rsidRPr="00395650" w:rsidRDefault="000130B9" w:rsidP="00395650">
      <w:pPr>
        <w:jc w:val="both"/>
        <w:rPr>
          <w:rFonts w:asciiTheme="minorHAnsi" w:hAnsiTheme="minorHAnsi"/>
        </w:rPr>
      </w:pPr>
    </w:p>
    <w:p w14:paraId="0D40E983" w14:textId="77777777" w:rsidR="000130B9" w:rsidRPr="00395650" w:rsidRDefault="00E64C29" w:rsidP="00395650">
      <w:pPr>
        <w:rPr>
          <w:rFonts w:asciiTheme="minorHAnsi" w:hAnsiTheme="minorHAnsi"/>
        </w:rPr>
      </w:pPr>
      <w:r w:rsidRPr="00395650">
        <w:rPr>
          <w:rFonts w:asciiTheme="minorHAnsi" w:hAnsiTheme="minorHAnsi"/>
        </w:rPr>
        <w:t>Warm regards,</w:t>
      </w:r>
    </w:p>
    <w:p w14:paraId="0E4B056C" w14:textId="77777777" w:rsidR="000130B9" w:rsidRPr="00395650" w:rsidRDefault="000130B9" w:rsidP="00395650">
      <w:pPr>
        <w:rPr>
          <w:rFonts w:asciiTheme="minorHAnsi" w:hAnsiTheme="minorHAnsi"/>
        </w:rPr>
      </w:pPr>
    </w:p>
    <w:p w14:paraId="6F1BAC41" w14:textId="77777777" w:rsidR="000130B9" w:rsidRPr="00395650" w:rsidRDefault="000130B9" w:rsidP="00395650">
      <w:pPr>
        <w:rPr>
          <w:rFonts w:asciiTheme="minorHAnsi" w:hAnsiTheme="minorHAnsi"/>
        </w:rPr>
      </w:pPr>
    </w:p>
    <w:p w14:paraId="13AC1BA9" w14:textId="77777777" w:rsidR="000130B9" w:rsidRPr="00395650" w:rsidRDefault="00E64C29" w:rsidP="00395650">
      <w:pPr>
        <w:rPr>
          <w:rFonts w:asciiTheme="minorHAnsi" w:hAnsiTheme="minorHAnsi"/>
        </w:rPr>
      </w:pPr>
      <w:r w:rsidRPr="00395650">
        <w:rPr>
          <w:rFonts w:asciiTheme="minorHAnsi" w:hAnsiTheme="minorHAnsi"/>
        </w:rPr>
        <w:t>s/Andrew F. Krepinevich</w:t>
      </w:r>
    </w:p>
    <w:p w14:paraId="4CADDCC3" w14:textId="77777777" w:rsidR="000130B9" w:rsidRPr="00395650" w:rsidRDefault="00E64C29" w:rsidP="00395650">
      <w:pPr>
        <w:rPr>
          <w:rFonts w:asciiTheme="minorHAnsi" w:hAnsiTheme="minorHAnsi"/>
        </w:rPr>
      </w:pPr>
      <w:r w:rsidRPr="00395650">
        <w:rPr>
          <w:rFonts w:asciiTheme="minorHAnsi" w:hAnsiTheme="minorHAnsi"/>
        </w:rPr>
        <w:br w:type="page"/>
      </w:r>
    </w:p>
    <w:p w14:paraId="44FB11C9" w14:textId="77777777" w:rsidR="000130B9" w:rsidRPr="00F11C4C" w:rsidRDefault="00E64C29" w:rsidP="00395650">
      <w:pPr>
        <w:rPr>
          <w:rFonts w:asciiTheme="minorHAnsi" w:hAnsiTheme="minorHAnsi"/>
          <w:b/>
        </w:rPr>
      </w:pPr>
      <w:r w:rsidRPr="00F11C4C">
        <w:rPr>
          <w:rFonts w:asciiTheme="minorHAnsi" w:hAnsiTheme="minorHAnsi"/>
          <w:b/>
        </w:rPr>
        <w:lastRenderedPageBreak/>
        <w:t>References:</w:t>
      </w:r>
    </w:p>
    <w:p w14:paraId="6EE629E7" w14:textId="77777777" w:rsidR="000130B9" w:rsidRPr="00395650" w:rsidRDefault="000130B9" w:rsidP="00395650">
      <w:pPr>
        <w:rPr>
          <w:rFonts w:asciiTheme="minorHAnsi" w:hAnsiTheme="minorHAnsi"/>
        </w:rPr>
      </w:pPr>
    </w:p>
    <w:p w14:paraId="0EE2739D" w14:textId="77777777" w:rsidR="000130B9" w:rsidRPr="00395650" w:rsidRDefault="00E64C29" w:rsidP="00395650">
      <w:pPr>
        <w:rPr>
          <w:rFonts w:asciiTheme="minorHAnsi" w:hAnsiTheme="minorHAnsi"/>
        </w:rPr>
      </w:pPr>
      <w:r w:rsidRPr="00395650">
        <w:rPr>
          <w:rFonts w:asciiTheme="minorHAnsi" w:hAnsiTheme="minorHAnsi"/>
        </w:rPr>
        <w:t>Name:</w:t>
      </w:r>
      <w:r w:rsidRPr="00395650">
        <w:rPr>
          <w:rFonts w:asciiTheme="minorHAnsi" w:hAnsiTheme="minorHAnsi"/>
        </w:rPr>
        <w:tab/>
      </w:r>
      <w:r w:rsidRPr="00395650">
        <w:rPr>
          <w:rFonts w:asciiTheme="minorHAnsi" w:hAnsiTheme="minorHAnsi"/>
        </w:rPr>
        <w:tab/>
      </w:r>
      <w:r w:rsidRPr="00395650">
        <w:rPr>
          <w:rFonts w:asciiTheme="minorHAnsi" w:hAnsiTheme="minorHAnsi"/>
        </w:rPr>
        <w:tab/>
        <w:t>Eric S. Edelman</w:t>
      </w:r>
    </w:p>
    <w:p w14:paraId="207A08B5" w14:textId="77777777" w:rsidR="000130B9" w:rsidRPr="00395650" w:rsidRDefault="000130B9" w:rsidP="00395650">
      <w:pPr>
        <w:rPr>
          <w:rFonts w:asciiTheme="minorHAnsi" w:hAnsiTheme="minorHAnsi"/>
        </w:rPr>
      </w:pPr>
    </w:p>
    <w:p w14:paraId="04ACC3DA" w14:textId="77777777" w:rsidR="000130B9" w:rsidRPr="00395650" w:rsidRDefault="00E64C29" w:rsidP="00395650">
      <w:pPr>
        <w:rPr>
          <w:rFonts w:asciiTheme="minorHAnsi" w:hAnsiTheme="minorHAnsi"/>
        </w:rPr>
      </w:pPr>
      <w:r w:rsidRPr="00395650">
        <w:rPr>
          <w:rFonts w:asciiTheme="minorHAnsi" w:hAnsiTheme="minorHAnsi"/>
        </w:rPr>
        <w:t>Title:</w:t>
      </w:r>
      <w:r w:rsidRPr="00395650">
        <w:rPr>
          <w:rFonts w:asciiTheme="minorHAnsi" w:hAnsiTheme="minorHAnsi"/>
        </w:rPr>
        <w:tab/>
      </w:r>
      <w:r w:rsidRPr="00395650">
        <w:rPr>
          <w:rFonts w:asciiTheme="minorHAnsi" w:hAnsiTheme="minorHAnsi"/>
        </w:rPr>
        <w:tab/>
      </w:r>
      <w:r w:rsidRPr="00395650">
        <w:rPr>
          <w:rFonts w:asciiTheme="minorHAnsi" w:hAnsiTheme="minorHAnsi"/>
        </w:rPr>
        <w:tab/>
        <w:t>Ambassador</w:t>
      </w:r>
    </w:p>
    <w:p w14:paraId="72E2293B" w14:textId="77777777" w:rsidR="000130B9" w:rsidRPr="00395650" w:rsidRDefault="000130B9" w:rsidP="00395650">
      <w:pPr>
        <w:rPr>
          <w:rFonts w:asciiTheme="minorHAnsi" w:hAnsiTheme="minorHAnsi"/>
        </w:rPr>
      </w:pPr>
    </w:p>
    <w:p w14:paraId="6954AE9F" w14:textId="77777777" w:rsidR="000130B9" w:rsidRPr="00395650" w:rsidRDefault="00E64C29" w:rsidP="00395650">
      <w:pPr>
        <w:rPr>
          <w:rFonts w:asciiTheme="minorHAnsi" w:hAnsiTheme="minorHAnsi"/>
        </w:rPr>
      </w:pPr>
      <w:r w:rsidRPr="00395650">
        <w:rPr>
          <w:rFonts w:asciiTheme="minorHAnsi" w:hAnsiTheme="minorHAnsi"/>
        </w:rPr>
        <w:t>Phone:</w:t>
      </w:r>
      <w:r w:rsidRPr="00395650">
        <w:rPr>
          <w:rFonts w:asciiTheme="minorHAnsi" w:hAnsiTheme="minorHAnsi"/>
        </w:rPr>
        <w:tab/>
      </w:r>
      <w:r w:rsidRPr="00395650">
        <w:rPr>
          <w:rFonts w:asciiTheme="minorHAnsi" w:hAnsiTheme="minorHAnsi"/>
        </w:rPr>
        <w:tab/>
      </w:r>
      <w:r w:rsidRPr="00395650">
        <w:rPr>
          <w:rFonts w:asciiTheme="minorHAnsi" w:hAnsiTheme="minorHAnsi"/>
        </w:rPr>
        <w:tab/>
        <w:t>202-331-7990</w:t>
      </w:r>
    </w:p>
    <w:p w14:paraId="70BC0311" w14:textId="77777777" w:rsidR="000130B9" w:rsidRPr="00395650" w:rsidRDefault="000130B9" w:rsidP="00395650">
      <w:pPr>
        <w:rPr>
          <w:rFonts w:asciiTheme="minorHAnsi" w:hAnsiTheme="minorHAnsi"/>
        </w:rPr>
      </w:pPr>
    </w:p>
    <w:p w14:paraId="77CEA64C" w14:textId="77777777" w:rsidR="000130B9" w:rsidRPr="00395650" w:rsidRDefault="00E64C29" w:rsidP="00395650">
      <w:pPr>
        <w:rPr>
          <w:rFonts w:asciiTheme="minorHAnsi" w:hAnsiTheme="minorHAnsi"/>
        </w:rPr>
      </w:pPr>
      <w:r w:rsidRPr="00395650">
        <w:rPr>
          <w:rFonts w:asciiTheme="minorHAnsi" w:hAnsiTheme="minorHAnsi"/>
        </w:rPr>
        <w:t>Facsimile:</w:t>
      </w:r>
      <w:r w:rsidRPr="00395650">
        <w:rPr>
          <w:rFonts w:asciiTheme="minorHAnsi" w:hAnsiTheme="minorHAnsi"/>
        </w:rPr>
        <w:tab/>
      </w:r>
      <w:r w:rsidRPr="00395650">
        <w:rPr>
          <w:rFonts w:asciiTheme="minorHAnsi" w:hAnsiTheme="minorHAnsi"/>
        </w:rPr>
        <w:tab/>
        <w:t>202-331-8019</w:t>
      </w:r>
    </w:p>
    <w:p w14:paraId="4DCEAD04" w14:textId="77777777" w:rsidR="000130B9" w:rsidRPr="00395650" w:rsidRDefault="000130B9" w:rsidP="00395650">
      <w:pPr>
        <w:rPr>
          <w:rFonts w:asciiTheme="minorHAnsi" w:hAnsiTheme="minorHAnsi"/>
        </w:rPr>
      </w:pPr>
    </w:p>
    <w:p w14:paraId="0CD05297" w14:textId="77777777" w:rsidR="000130B9" w:rsidRPr="00395650" w:rsidRDefault="00E64C29" w:rsidP="00395650">
      <w:pPr>
        <w:rPr>
          <w:rFonts w:asciiTheme="minorHAnsi" w:hAnsiTheme="minorHAnsi"/>
        </w:rPr>
      </w:pPr>
      <w:r w:rsidRPr="00395650">
        <w:rPr>
          <w:rFonts w:asciiTheme="minorHAnsi" w:hAnsiTheme="minorHAnsi"/>
        </w:rPr>
        <w:t>Organization:</w:t>
      </w:r>
      <w:r w:rsidRPr="00395650">
        <w:rPr>
          <w:rFonts w:asciiTheme="minorHAnsi" w:hAnsiTheme="minorHAnsi"/>
        </w:rPr>
        <w:tab/>
      </w:r>
      <w:r w:rsidRPr="00395650">
        <w:rPr>
          <w:rFonts w:asciiTheme="minorHAnsi" w:hAnsiTheme="minorHAnsi"/>
        </w:rPr>
        <w:tab/>
        <w:t>Center for Strategic and Budgetary Assessments</w:t>
      </w:r>
    </w:p>
    <w:p w14:paraId="2EFD200E" w14:textId="77777777" w:rsidR="000130B9" w:rsidRPr="00395650" w:rsidRDefault="000130B9" w:rsidP="00395650">
      <w:pPr>
        <w:rPr>
          <w:rFonts w:asciiTheme="minorHAnsi" w:hAnsiTheme="minorHAnsi"/>
        </w:rPr>
      </w:pPr>
    </w:p>
    <w:p w14:paraId="3FC39194" w14:textId="77777777" w:rsidR="000130B9" w:rsidRPr="00395650" w:rsidRDefault="00E64C29" w:rsidP="00395650">
      <w:pPr>
        <w:rPr>
          <w:rFonts w:asciiTheme="minorHAnsi" w:hAnsiTheme="minorHAnsi"/>
        </w:rPr>
      </w:pPr>
      <w:r w:rsidRPr="00395650">
        <w:rPr>
          <w:rFonts w:asciiTheme="minorHAnsi" w:hAnsiTheme="minorHAnsi"/>
        </w:rPr>
        <w:t>Address:</w:t>
      </w:r>
      <w:r w:rsidRPr="00395650">
        <w:rPr>
          <w:rFonts w:asciiTheme="minorHAnsi" w:hAnsiTheme="minorHAnsi"/>
        </w:rPr>
        <w:tab/>
      </w:r>
      <w:r w:rsidRPr="00395650">
        <w:rPr>
          <w:rFonts w:asciiTheme="minorHAnsi" w:hAnsiTheme="minorHAnsi"/>
        </w:rPr>
        <w:tab/>
        <w:t>1667 K Street, NW, Suite 900</w:t>
      </w:r>
    </w:p>
    <w:p w14:paraId="4CB4A219" w14:textId="77777777" w:rsidR="000130B9" w:rsidRPr="00395650" w:rsidRDefault="000130B9" w:rsidP="00395650">
      <w:pPr>
        <w:rPr>
          <w:rFonts w:asciiTheme="minorHAnsi" w:hAnsiTheme="minorHAnsi"/>
        </w:rPr>
      </w:pPr>
    </w:p>
    <w:p w14:paraId="48BB6FEC" w14:textId="77777777" w:rsidR="000130B9" w:rsidRPr="00395650" w:rsidRDefault="00E64C29" w:rsidP="00395650">
      <w:pPr>
        <w:rPr>
          <w:rFonts w:asciiTheme="minorHAnsi" w:hAnsiTheme="minorHAnsi"/>
        </w:rPr>
      </w:pPr>
      <w:r w:rsidRPr="00395650">
        <w:rPr>
          <w:rFonts w:asciiTheme="minorHAnsi" w:hAnsiTheme="minorHAnsi"/>
        </w:rPr>
        <w:t>City, State, Zip:</w:t>
      </w:r>
      <w:r w:rsidRPr="00395650">
        <w:rPr>
          <w:rFonts w:asciiTheme="minorHAnsi" w:hAnsiTheme="minorHAnsi"/>
        </w:rPr>
        <w:tab/>
        <w:t>Washington, DC 20006</w:t>
      </w:r>
    </w:p>
    <w:p w14:paraId="59C19E94" w14:textId="77777777" w:rsidR="000130B9" w:rsidRPr="00395650" w:rsidRDefault="000130B9" w:rsidP="00395650">
      <w:pPr>
        <w:rPr>
          <w:rFonts w:asciiTheme="minorHAnsi" w:hAnsiTheme="minorHAnsi"/>
        </w:rPr>
      </w:pPr>
    </w:p>
    <w:p w14:paraId="73ED788B" w14:textId="77777777" w:rsidR="000130B9" w:rsidRPr="00395650" w:rsidRDefault="00E64C29" w:rsidP="00395650">
      <w:pPr>
        <w:rPr>
          <w:rFonts w:asciiTheme="minorHAnsi" w:hAnsiTheme="minorHAnsi"/>
        </w:rPr>
      </w:pPr>
      <w:r w:rsidRPr="00395650">
        <w:rPr>
          <w:rFonts w:asciiTheme="minorHAnsi" w:hAnsiTheme="minorHAnsi"/>
        </w:rPr>
        <w:t>Emails:</w:t>
      </w:r>
      <w:r w:rsidRPr="00395650">
        <w:rPr>
          <w:rFonts w:asciiTheme="minorHAnsi" w:hAnsiTheme="minorHAnsi"/>
        </w:rPr>
        <w:tab/>
      </w:r>
      <w:r w:rsidRPr="00395650">
        <w:rPr>
          <w:rFonts w:asciiTheme="minorHAnsi" w:hAnsiTheme="minorHAnsi"/>
        </w:rPr>
        <w:tab/>
        <w:t>Edelman@csbaonline.org</w:t>
      </w:r>
    </w:p>
    <w:p w14:paraId="78365219" w14:textId="77777777" w:rsidR="000130B9" w:rsidRPr="00395650" w:rsidRDefault="000130B9" w:rsidP="00395650">
      <w:pPr>
        <w:rPr>
          <w:rFonts w:asciiTheme="minorHAnsi" w:hAnsiTheme="minorHAnsi"/>
        </w:rPr>
      </w:pPr>
    </w:p>
    <w:p w14:paraId="56F86E9C" w14:textId="77777777" w:rsidR="000130B9" w:rsidRPr="00395650" w:rsidRDefault="000130B9" w:rsidP="00395650">
      <w:pPr>
        <w:rPr>
          <w:rFonts w:asciiTheme="minorHAnsi" w:hAnsiTheme="minorHAnsi"/>
        </w:rPr>
      </w:pPr>
    </w:p>
    <w:p w14:paraId="13B8354F" w14:textId="77777777" w:rsidR="000130B9" w:rsidRPr="00395650" w:rsidRDefault="000130B9" w:rsidP="00395650">
      <w:pPr>
        <w:rPr>
          <w:rFonts w:asciiTheme="minorHAnsi" w:hAnsiTheme="minorHAnsi"/>
        </w:rPr>
      </w:pPr>
    </w:p>
    <w:p w14:paraId="1CE1DAFD" w14:textId="77777777" w:rsidR="000130B9" w:rsidRPr="00395650" w:rsidRDefault="00E64C29" w:rsidP="00395650">
      <w:pPr>
        <w:rPr>
          <w:rFonts w:asciiTheme="minorHAnsi" w:hAnsiTheme="minorHAnsi"/>
        </w:rPr>
      </w:pPr>
      <w:r w:rsidRPr="00395650">
        <w:rPr>
          <w:rFonts w:asciiTheme="minorHAnsi" w:hAnsiTheme="minorHAnsi"/>
        </w:rPr>
        <w:t>Name:</w:t>
      </w:r>
      <w:r w:rsidRPr="00395650">
        <w:rPr>
          <w:rFonts w:asciiTheme="minorHAnsi" w:hAnsiTheme="minorHAnsi"/>
        </w:rPr>
        <w:tab/>
      </w:r>
      <w:r w:rsidRPr="00395650">
        <w:rPr>
          <w:rFonts w:asciiTheme="minorHAnsi" w:hAnsiTheme="minorHAnsi"/>
        </w:rPr>
        <w:tab/>
      </w:r>
      <w:r w:rsidRPr="00395650">
        <w:rPr>
          <w:rFonts w:asciiTheme="minorHAnsi" w:hAnsiTheme="minorHAnsi"/>
        </w:rPr>
        <w:tab/>
        <w:t>James Thomas</w:t>
      </w:r>
    </w:p>
    <w:p w14:paraId="1F9AD3BC" w14:textId="77777777" w:rsidR="000130B9" w:rsidRPr="00395650" w:rsidRDefault="000130B9" w:rsidP="00395650">
      <w:pPr>
        <w:rPr>
          <w:rFonts w:asciiTheme="minorHAnsi" w:hAnsiTheme="minorHAnsi"/>
        </w:rPr>
      </w:pPr>
    </w:p>
    <w:p w14:paraId="11B99324" w14:textId="77777777" w:rsidR="000130B9" w:rsidRPr="00395650" w:rsidRDefault="00E64C29" w:rsidP="00395650">
      <w:pPr>
        <w:rPr>
          <w:rFonts w:asciiTheme="minorHAnsi" w:hAnsiTheme="minorHAnsi"/>
        </w:rPr>
      </w:pPr>
      <w:r w:rsidRPr="00395650">
        <w:rPr>
          <w:rFonts w:asciiTheme="minorHAnsi" w:hAnsiTheme="minorHAnsi"/>
        </w:rPr>
        <w:t>Title:</w:t>
      </w:r>
      <w:r w:rsidRPr="00395650">
        <w:rPr>
          <w:rFonts w:asciiTheme="minorHAnsi" w:hAnsiTheme="minorHAnsi"/>
        </w:rPr>
        <w:tab/>
      </w:r>
      <w:r w:rsidRPr="00395650">
        <w:rPr>
          <w:rFonts w:asciiTheme="minorHAnsi" w:hAnsiTheme="minorHAnsi"/>
        </w:rPr>
        <w:tab/>
      </w:r>
      <w:r w:rsidRPr="00395650">
        <w:rPr>
          <w:rFonts w:asciiTheme="minorHAnsi" w:hAnsiTheme="minorHAnsi"/>
        </w:rPr>
        <w:tab/>
        <w:t>Vice President, Studies</w:t>
      </w:r>
    </w:p>
    <w:p w14:paraId="174E7644" w14:textId="77777777" w:rsidR="000130B9" w:rsidRPr="00395650" w:rsidRDefault="000130B9" w:rsidP="00395650">
      <w:pPr>
        <w:rPr>
          <w:rFonts w:asciiTheme="minorHAnsi" w:hAnsiTheme="minorHAnsi"/>
        </w:rPr>
      </w:pPr>
    </w:p>
    <w:p w14:paraId="381BCC4C" w14:textId="77777777" w:rsidR="000130B9" w:rsidRPr="00395650" w:rsidRDefault="00E64C29" w:rsidP="00395650">
      <w:pPr>
        <w:rPr>
          <w:rFonts w:asciiTheme="minorHAnsi" w:hAnsiTheme="minorHAnsi"/>
        </w:rPr>
      </w:pPr>
      <w:r w:rsidRPr="00395650">
        <w:rPr>
          <w:rFonts w:asciiTheme="minorHAnsi" w:hAnsiTheme="minorHAnsi"/>
        </w:rPr>
        <w:t>Phone:</w:t>
      </w:r>
      <w:r w:rsidRPr="00395650">
        <w:rPr>
          <w:rFonts w:asciiTheme="minorHAnsi" w:hAnsiTheme="minorHAnsi"/>
        </w:rPr>
        <w:tab/>
      </w:r>
      <w:r w:rsidRPr="00395650">
        <w:rPr>
          <w:rFonts w:asciiTheme="minorHAnsi" w:hAnsiTheme="minorHAnsi"/>
        </w:rPr>
        <w:tab/>
      </w:r>
      <w:r w:rsidRPr="00395650">
        <w:rPr>
          <w:rFonts w:asciiTheme="minorHAnsi" w:hAnsiTheme="minorHAnsi"/>
        </w:rPr>
        <w:tab/>
        <w:t>202-331-7990</w:t>
      </w:r>
    </w:p>
    <w:p w14:paraId="1D793EED" w14:textId="77777777" w:rsidR="000130B9" w:rsidRPr="00395650" w:rsidRDefault="000130B9" w:rsidP="00395650">
      <w:pPr>
        <w:rPr>
          <w:rFonts w:asciiTheme="minorHAnsi" w:hAnsiTheme="minorHAnsi"/>
        </w:rPr>
      </w:pPr>
    </w:p>
    <w:p w14:paraId="4F6FD03B" w14:textId="77777777" w:rsidR="000130B9" w:rsidRPr="00395650" w:rsidRDefault="00E64C29" w:rsidP="00395650">
      <w:pPr>
        <w:rPr>
          <w:rFonts w:asciiTheme="minorHAnsi" w:hAnsiTheme="minorHAnsi"/>
        </w:rPr>
      </w:pPr>
      <w:r w:rsidRPr="00395650">
        <w:rPr>
          <w:rFonts w:asciiTheme="minorHAnsi" w:hAnsiTheme="minorHAnsi"/>
        </w:rPr>
        <w:t>Facsimile:</w:t>
      </w:r>
      <w:r w:rsidRPr="00395650">
        <w:rPr>
          <w:rFonts w:asciiTheme="minorHAnsi" w:hAnsiTheme="minorHAnsi"/>
        </w:rPr>
        <w:tab/>
      </w:r>
      <w:r w:rsidRPr="00395650">
        <w:rPr>
          <w:rFonts w:asciiTheme="minorHAnsi" w:hAnsiTheme="minorHAnsi"/>
        </w:rPr>
        <w:tab/>
        <w:t>202-331-8019</w:t>
      </w:r>
    </w:p>
    <w:p w14:paraId="0F9441E0" w14:textId="77777777" w:rsidR="000130B9" w:rsidRPr="00395650" w:rsidRDefault="000130B9" w:rsidP="00395650">
      <w:pPr>
        <w:rPr>
          <w:rFonts w:asciiTheme="minorHAnsi" w:hAnsiTheme="minorHAnsi"/>
        </w:rPr>
      </w:pPr>
    </w:p>
    <w:p w14:paraId="45AFEB11" w14:textId="77777777" w:rsidR="000130B9" w:rsidRPr="00395650" w:rsidRDefault="00E64C29" w:rsidP="00395650">
      <w:pPr>
        <w:rPr>
          <w:rFonts w:asciiTheme="minorHAnsi" w:hAnsiTheme="minorHAnsi"/>
        </w:rPr>
      </w:pPr>
      <w:r w:rsidRPr="00395650">
        <w:rPr>
          <w:rFonts w:asciiTheme="minorHAnsi" w:hAnsiTheme="minorHAnsi"/>
        </w:rPr>
        <w:t>Organization:</w:t>
      </w:r>
      <w:r w:rsidRPr="00395650">
        <w:rPr>
          <w:rFonts w:asciiTheme="minorHAnsi" w:hAnsiTheme="minorHAnsi"/>
        </w:rPr>
        <w:tab/>
      </w:r>
      <w:r w:rsidRPr="00395650">
        <w:rPr>
          <w:rFonts w:asciiTheme="minorHAnsi" w:hAnsiTheme="minorHAnsi"/>
        </w:rPr>
        <w:tab/>
        <w:t>Center for Strategic and Budgetary Assessments</w:t>
      </w:r>
    </w:p>
    <w:p w14:paraId="08D9C9F7" w14:textId="77777777" w:rsidR="000130B9" w:rsidRPr="00395650" w:rsidRDefault="000130B9" w:rsidP="00395650">
      <w:pPr>
        <w:rPr>
          <w:rFonts w:asciiTheme="minorHAnsi" w:hAnsiTheme="minorHAnsi"/>
        </w:rPr>
      </w:pPr>
    </w:p>
    <w:p w14:paraId="2625B397" w14:textId="77777777" w:rsidR="000130B9" w:rsidRPr="00395650" w:rsidRDefault="00E64C29" w:rsidP="00395650">
      <w:pPr>
        <w:rPr>
          <w:rFonts w:asciiTheme="minorHAnsi" w:hAnsiTheme="minorHAnsi"/>
        </w:rPr>
      </w:pPr>
      <w:r w:rsidRPr="00395650">
        <w:rPr>
          <w:rFonts w:asciiTheme="minorHAnsi" w:hAnsiTheme="minorHAnsi"/>
        </w:rPr>
        <w:t>Address:</w:t>
      </w:r>
      <w:r w:rsidRPr="00395650">
        <w:rPr>
          <w:rFonts w:asciiTheme="minorHAnsi" w:hAnsiTheme="minorHAnsi"/>
        </w:rPr>
        <w:tab/>
      </w:r>
      <w:r w:rsidRPr="00395650">
        <w:rPr>
          <w:rFonts w:asciiTheme="minorHAnsi" w:hAnsiTheme="minorHAnsi"/>
        </w:rPr>
        <w:tab/>
        <w:t>1667 K Street, NW, Suite 900</w:t>
      </w:r>
    </w:p>
    <w:p w14:paraId="0F677DCD" w14:textId="77777777" w:rsidR="000130B9" w:rsidRPr="00395650" w:rsidRDefault="000130B9" w:rsidP="00395650">
      <w:pPr>
        <w:rPr>
          <w:rFonts w:asciiTheme="minorHAnsi" w:hAnsiTheme="minorHAnsi"/>
        </w:rPr>
      </w:pPr>
    </w:p>
    <w:p w14:paraId="1051E210" w14:textId="77777777" w:rsidR="000130B9" w:rsidRPr="00395650" w:rsidRDefault="00E64C29" w:rsidP="00395650">
      <w:pPr>
        <w:rPr>
          <w:rFonts w:asciiTheme="minorHAnsi" w:hAnsiTheme="minorHAnsi"/>
        </w:rPr>
      </w:pPr>
      <w:r w:rsidRPr="00395650">
        <w:rPr>
          <w:rFonts w:asciiTheme="minorHAnsi" w:hAnsiTheme="minorHAnsi"/>
        </w:rPr>
        <w:t>City, State, Zip:</w:t>
      </w:r>
      <w:r w:rsidRPr="00395650">
        <w:rPr>
          <w:rFonts w:asciiTheme="minorHAnsi" w:hAnsiTheme="minorHAnsi"/>
        </w:rPr>
        <w:tab/>
        <w:t>Washington, DC 20006</w:t>
      </w:r>
    </w:p>
    <w:p w14:paraId="305A4952" w14:textId="77777777" w:rsidR="000130B9" w:rsidRPr="00395650" w:rsidRDefault="000130B9" w:rsidP="00395650">
      <w:pPr>
        <w:rPr>
          <w:rFonts w:asciiTheme="minorHAnsi" w:hAnsiTheme="minorHAnsi"/>
        </w:rPr>
      </w:pPr>
    </w:p>
    <w:p w14:paraId="12BB8989" w14:textId="77777777" w:rsidR="000130B9" w:rsidRPr="00395650" w:rsidRDefault="00E64C29" w:rsidP="00395650">
      <w:pPr>
        <w:rPr>
          <w:rFonts w:asciiTheme="minorHAnsi" w:hAnsiTheme="minorHAnsi"/>
        </w:rPr>
      </w:pPr>
      <w:r w:rsidRPr="00395650">
        <w:rPr>
          <w:rFonts w:asciiTheme="minorHAnsi" w:hAnsiTheme="minorHAnsi"/>
        </w:rPr>
        <w:t>Email:</w:t>
      </w:r>
      <w:r w:rsidRPr="00395650">
        <w:rPr>
          <w:rFonts w:asciiTheme="minorHAnsi" w:hAnsiTheme="minorHAnsi"/>
        </w:rPr>
        <w:tab/>
      </w:r>
      <w:r w:rsidRPr="00395650">
        <w:rPr>
          <w:rFonts w:asciiTheme="minorHAnsi" w:hAnsiTheme="minorHAnsi"/>
        </w:rPr>
        <w:tab/>
      </w:r>
      <w:r w:rsidRPr="00395650">
        <w:rPr>
          <w:rFonts w:asciiTheme="minorHAnsi" w:hAnsiTheme="minorHAnsi"/>
        </w:rPr>
        <w:tab/>
        <w:t>Thomas@csbaonline.org</w:t>
      </w:r>
    </w:p>
    <w:p w14:paraId="3F980FD5" w14:textId="77777777" w:rsidR="000130B9" w:rsidRPr="00395650" w:rsidRDefault="000130B9" w:rsidP="00395650">
      <w:pPr>
        <w:rPr>
          <w:rFonts w:asciiTheme="minorHAnsi" w:hAnsiTheme="minorHAnsi"/>
        </w:rPr>
      </w:pPr>
    </w:p>
    <w:p w14:paraId="47A427A9" w14:textId="77777777" w:rsidR="000130B9" w:rsidRPr="00395650" w:rsidRDefault="000130B9" w:rsidP="00395650">
      <w:pPr>
        <w:rPr>
          <w:rFonts w:asciiTheme="minorHAnsi" w:hAnsiTheme="minorHAnsi"/>
        </w:rPr>
      </w:pPr>
    </w:p>
    <w:p w14:paraId="7F924A98" w14:textId="77777777" w:rsidR="000130B9" w:rsidRPr="00395650" w:rsidRDefault="00E64C29" w:rsidP="00395650">
      <w:pPr>
        <w:jc w:val="center"/>
        <w:rPr>
          <w:rFonts w:asciiTheme="minorHAnsi" w:hAnsiTheme="minorHAnsi"/>
          <w:sz w:val="28"/>
          <w:szCs w:val="28"/>
        </w:rPr>
      </w:pPr>
      <w:r w:rsidRPr="00395650">
        <w:rPr>
          <w:rFonts w:asciiTheme="minorHAnsi" w:hAnsiTheme="minorHAnsi"/>
        </w:rPr>
        <w:br w:type="page"/>
      </w:r>
      <w:r w:rsidRPr="00395650">
        <w:rPr>
          <w:rFonts w:asciiTheme="minorHAnsi" w:hAnsiTheme="minorHAnsi"/>
          <w:sz w:val="28"/>
          <w:szCs w:val="28"/>
        </w:rPr>
        <w:lastRenderedPageBreak/>
        <w:t>Andrew W. Marshall</w:t>
      </w:r>
    </w:p>
    <w:p w14:paraId="2A449F02" w14:textId="77777777" w:rsidR="000130B9" w:rsidRPr="00395650" w:rsidRDefault="000130B9" w:rsidP="00395650">
      <w:pPr>
        <w:jc w:val="center"/>
        <w:rPr>
          <w:rFonts w:asciiTheme="minorHAnsi" w:hAnsiTheme="minorHAnsi"/>
        </w:rPr>
      </w:pPr>
    </w:p>
    <w:p w14:paraId="2594D7E2" w14:textId="77777777" w:rsidR="000130B9" w:rsidRPr="00395650" w:rsidRDefault="00E64C29" w:rsidP="00395650">
      <w:pPr>
        <w:jc w:val="center"/>
        <w:rPr>
          <w:rFonts w:asciiTheme="minorHAnsi" w:hAnsiTheme="minorHAnsi"/>
        </w:rPr>
      </w:pPr>
      <w:r w:rsidRPr="00395650">
        <w:rPr>
          <w:rFonts w:asciiTheme="minorHAnsi" w:hAnsiTheme="minorHAnsi"/>
        </w:rPr>
        <w:t>Biographical Sketch</w:t>
      </w:r>
    </w:p>
    <w:p w14:paraId="5A2ACFDE" w14:textId="77777777" w:rsidR="000130B9" w:rsidRPr="00395650" w:rsidRDefault="000130B9" w:rsidP="00395650">
      <w:pPr>
        <w:rPr>
          <w:rFonts w:asciiTheme="minorHAnsi" w:hAnsiTheme="minorHAnsi"/>
        </w:rPr>
      </w:pPr>
    </w:p>
    <w:p w14:paraId="37755E87" w14:textId="77777777" w:rsidR="000130B9" w:rsidRPr="00395650" w:rsidRDefault="00E64C29" w:rsidP="00395650">
      <w:pPr>
        <w:jc w:val="both"/>
        <w:rPr>
          <w:rFonts w:asciiTheme="minorHAnsi" w:hAnsiTheme="minorHAnsi"/>
        </w:rPr>
      </w:pPr>
      <w:r w:rsidRPr="00395650">
        <w:rPr>
          <w:rFonts w:asciiTheme="minorHAnsi" w:hAnsiTheme="minorHAnsi"/>
        </w:rPr>
        <w:t xml:space="preserve">Andrew W. Marshall served as the Director of Net Assessment in the Office of the Secretary of Defense from the office’s founding in 1973 until his retirement in January 2015. During his 42-year tenure he provided Secretaries of Defense, other senior policy-makers, and military commanders with assessments of military balances in major geographic theaters and mission areas. These assessments were designed to highlight existing or emerging problem areas, or important opportunities that deserve top-level management’s attention to improve the future U.S. position in the continuing military-economic-political competition. Major asymmetries in the capabilities, organizations, operational concepts and strategies of the U.S. and all major actors relevant to the continuing competition in specific balance areas were addressed.  </w:t>
      </w:r>
    </w:p>
    <w:p w14:paraId="2CB82395" w14:textId="77777777" w:rsidR="000130B9" w:rsidRPr="00395650" w:rsidRDefault="000130B9" w:rsidP="00395650">
      <w:pPr>
        <w:jc w:val="both"/>
        <w:rPr>
          <w:rFonts w:asciiTheme="minorHAnsi" w:hAnsiTheme="minorHAnsi"/>
        </w:rPr>
      </w:pPr>
    </w:p>
    <w:p w14:paraId="2F39C9FF" w14:textId="77777777" w:rsidR="000130B9" w:rsidRPr="00395650" w:rsidRDefault="00E64C29" w:rsidP="00395650">
      <w:pPr>
        <w:jc w:val="both"/>
        <w:rPr>
          <w:rFonts w:asciiTheme="minorHAnsi" w:hAnsiTheme="minorHAnsi"/>
        </w:rPr>
      </w:pPr>
      <w:r w:rsidRPr="00395650">
        <w:rPr>
          <w:rFonts w:asciiTheme="minorHAnsi" w:hAnsiTheme="minorHAnsi"/>
        </w:rPr>
        <w:t xml:space="preserve">While working in the Office of the Secretary of Defense, Marshall conducted discussions with groups in other countries doing similar or related assessments, including major, continuing interchanges with the governments of Australia, France, Germany, Israel, Italy, Japan, Sweden and the United Kingdom. From 1986-1988, he was the co-chairman of the Future Security Environment Working Group on the President’s Commission on Integrated Long-Term Strategy. In addition, he was Chairman of the Nuclear Strategy Development Group from 1984-1985.  </w:t>
      </w:r>
    </w:p>
    <w:p w14:paraId="5706FE52" w14:textId="77777777" w:rsidR="000130B9" w:rsidRPr="00395650" w:rsidRDefault="000130B9" w:rsidP="00395650">
      <w:pPr>
        <w:jc w:val="both"/>
        <w:rPr>
          <w:rFonts w:asciiTheme="minorHAnsi" w:hAnsiTheme="minorHAnsi"/>
        </w:rPr>
      </w:pPr>
    </w:p>
    <w:p w14:paraId="425782F4" w14:textId="77777777" w:rsidR="000130B9" w:rsidRPr="00395650" w:rsidRDefault="00E64C29" w:rsidP="00395650">
      <w:pPr>
        <w:jc w:val="both"/>
        <w:rPr>
          <w:rFonts w:asciiTheme="minorHAnsi" w:hAnsiTheme="minorHAnsi"/>
        </w:rPr>
      </w:pPr>
      <w:r w:rsidRPr="00395650">
        <w:rPr>
          <w:rFonts w:asciiTheme="minorHAnsi" w:hAnsiTheme="minorHAnsi"/>
        </w:rPr>
        <w:t xml:space="preserve">Between April 1972 and October 1973, Marshall was a member of the National Security Council Staff where he established and directed the NSC Net Assessment Group. This group provided staff support for the National Security Council Intelligence Committee. During this period he monitored the implementation of the November 1971 reorganization of the Intelligence Community ordered by President Richard Nixon.  </w:t>
      </w:r>
    </w:p>
    <w:p w14:paraId="3247AB73" w14:textId="77777777" w:rsidR="000130B9" w:rsidRPr="00395650" w:rsidRDefault="000130B9" w:rsidP="00395650">
      <w:pPr>
        <w:jc w:val="both"/>
        <w:rPr>
          <w:rFonts w:asciiTheme="minorHAnsi" w:hAnsiTheme="minorHAnsi"/>
        </w:rPr>
      </w:pPr>
    </w:p>
    <w:p w14:paraId="02892855" w14:textId="77777777" w:rsidR="000130B9" w:rsidRPr="00395650" w:rsidRDefault="00E64C29" w:rsidP="00395650">
      <w:pPr>
        <w:jc w:val="both"/>
        <w:rPr>
          <w:rFonts w:asciiTheme="minorHAnsi" w:hAnsiTheme="minorHAnsi"/>
        </w:rPr>
      </w:pPr>
      <w:r w:rsidRPr="00395650">
        <w:rPr>
          <w:rFonts w:asciiTheme="minorHAnsi" w:hAnsiTheme="minorHAnsi"/>
        </w:rPr>
        <w:t xml:space="preserve">Marshall served at the RAND Corporation from 1949 until 1972. While at RAND his major areas of research included: nuclear targeting; strategic warning; Monte Carlo simulation methods; analysis of Soviet military programs; application of organizational behavior theory to military analysis; and the development of strategic planning concepts, including strategy for long-term U.S.-Soviet political-military competition.  </w:t>
      </w:r>
    </w:p>
    <w:p w14:paraId="62DCF847" w14:textId="77777777" w:rsidR="000130B9" w:rsidRPr="00395650" w:rsidRDefault="000130B9" w:rsidP="00395650">
      <w:pPr>
        <w:jc w:val="both"/>
        <w:rPr>
          <w:rFonts w:asciiTheme="minorHAnsi" w:hAnsiTheme="minorHAnsi"/>
        </w:rPr>
      </w:pPr>
    </w:p>
    <w:p w14:paraId="522DACDC" w14:textId="77777777" w:rsidR="000130B9" w:rsidRPr="00395650" w:rsidRDefault="00E64C29" w:rsidP="00395650">
      <w:pPr>
        <w:jc w:val="both"/>
        <w:rPr>
          <w:rFonts w:asciiTheme="minorHAnsi" w:hAnsiTheme="minorHAnsi"/>
        </w:rPr>
      </w:pPr>
      <w:r w:rsidRPr="00395650">
        <w:rPr>
          <w:rFonts w:asciiTheme="minorHAnsi" w:hAnsiTheme="minorHAnsi"/>
        </w:rPr>
        <w:t xml:space="preserve">Marshall holds an A.M. (Master of Arts) in Economics from the University of Chicago (1949) and attended the University of Detroit (1940-41) and Wayne University (1943-1945).  </w:t>
      </w:r>
    </w:p>
    <w:p w14:paraId="3D4D6870" w14:textId="77777777" w:rsidR="000130B9" w:rsidRPr="00395650" w:rsidRDefault="000130B9" w:rsidP="00395650">
      <w:pPr>
        <w:jc w:val="both"/>
        <w:rPr>
          <w:rFonts w:asciiTheme="minorHAnsi" w:hAnsiTheme="minorHAnsi"/>
        </w:rPr>
      </w:pPr>
    </w:p>
    <w:sectPr w:rsidR="000130B9" w:rsidRPr="00395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7FEEE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6454F0"/>
    <w:multiLevelType w:val="multilevel"/>
    <w:tmpl w:val="F4C482E2"/>
    <w:lvl w:ilvl="0">
      <w:start w:val="1"/>
      <w:numFmt w:val="bullet"/>
      <w:lvlText w:val=""/>
      <w:lvlJc w:val="left"/>
      <w:pPr>
        <w:tabs>
          <w:tab w:val="num" w:pos="0"/>
        </w:tabs>
        <w:ind w:left="0"/>
      </w:pPr>
      <w:rPr>
        <w:rFonts w:ascii="Symbol" w:hAnsi="Symbol"/>
      </w:rPr>
    </w:lvl>
    <w:lvl w:ilvl="1">
      <w:start w:val="1"/>
      <w:numFmt w:val="bullet"/>
      <w:lvlText w:val=""/>
      <w:lvlJc w:val="left"/>
      <w:pPr>
        <w:tabs>
          <w:tab w:val="num" w:pos="720"/>
        </w:tabs>
        <w:ind w:left="1080" w:hanging="360"/>
      </w:pPr>
      <w:rPr>
        <w:rFonts w:ascii="Symbol" w:hAnsi="Symbol"/>
      </w:rPr>
    </w:lvl>
    <w:lvl w:ilvl="2">
      <w:start w:val="1"/>
      <w:numFmt w:val="bullet"/>
      <w:lvlText w:val="o"/>
      <w:lvlJc w:val="left"/>
      <w:pPr>
        <w:tabs>
          <w:tab w:val="num" w:pos="1440"/>
        </w:tabs>
        <w:ind w:left="1800" w:hanging="360"/>
      </w:pPr>
      <w:rPr>
        <w:rFonts w:ascii="Courier New" w:hAnsi="Courier New"/>
      </w:rPr>
    </w:lvl>
    <w:lvl w:ilvl="3">
      <w:start w:val="1"/>
      <w:numFmt w:val="bullet"/>
      <w:lvlText w:val=""/>
      <w:lvlJc w:val="left"/>
      <w:pPr>
        <w:tabs>
          <w:tab w:val="num" w:pos="2160"/>
        </w:tabs>
        <w:ind w:left="2520" w:hanging="360"/>
      </w:pPr>
      <w:rPr>
        <w:rFonts w:ascii="Wingdings" w:hAnsi="Wingdings"/>
      </w:rPr>
    </w:lvl>
    <w:lvl w:ilvl="4">
      <w:start w:val="1"/>
      <w:numFmt w:val="bullet"/>
      <w:lvlText w:val=""/>
      <w:lvlJc w:val="left"/>
      <w:pPr>
        <w:tabs>
          <w:tab w:val="num" w:pos="2880"/>
        </w:tabs>
        <w:ind w:left="3240" w:hanging="360"/>
      </w:pPr>
      <w:rPr>
        <w:rFonts w:ascii="Wingdings" w:hAnsi="Wingdings"/>
      </w:rPr>
    </w:lvl>
    <w:lvl w:ilvl="5">
      <w:start w:val="1"/>
      <w:numFmt w:val="bullet"/>
      <w:lvlText w:val=""/>
      <w:lvlJc w:val="left"/>
      <w:pPr>
        <w:tabs>
          <w:tab w:val="num" w:pos="3600"/>
        </w:tabs>
        <w:ind w:left="3960" w:hanging="360"/>
      </w:pPr>
      <w:rPr>
        <w:rFonts w:ascii="Symbol" w:hAnsi="Symbol"/>
      </w:rPr>
    </w:lvl>
    <w:lvl w:ilvl="6">
      <w:start w:val="1"/>
      <w:numFmt w:val="bullet"/>
      <w:lvlText w:val="o"/>
      <w:lvlJc w:val="left"/>
      <w:pPr>
        <w:tabs>
          <w:tab w:val="num" w:pos="4320"/>
        </w:tabs>
        <w:ind w:left="4680" w:hanging="360"/>
      </w:pPr>
      <w:rPr>
        <w:rFonts w:ascii="Courier New" w:hAnsi="Courier New"/>
      </w:rPr>
    </w:lvl>
    <w:lvl w:ilvl="7">
      <w:start w:val="1"/>
      <w:numFmt w:val="bullet"/>
      <w:lvlText w:val=""/>
      <w:lvlJc w:val="left"/>
      <w:pPr>
        <w:tabs>
          <w:tab w:val="num" w:pos="5040"/>
        </w:tabs>
        <w:ind w:left="5400" w:hanging="360"/>
      </w:pPr>
      <w:rPr>
        <w:rFonts w:ascii="Wingdings" w:hAnsi="Wingdings"/>
      </w:rPr>
    </w:lvl>
    <w:lvl w:ilvl="8">
      <w:start w:val="1"/>
      <w:numFmt w:val="bullet"/>
      <w:lvlText w:val=""/>
      <w:lvlJc w:val="left"/>
      <w:pPr>
        <w:tabs>
          <w:tab w:val="num" w:pos="5760"/>
        </w:tabs>
        <w:ind w:left="612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C4"/>
    <w:rsid w:val="0000114E"/>
    <w:rsid w:val="000130B9"/>
    <w:rsid w:val="0002113B"/>
    <w:rsid w:val="00025A33"/>
    <w:rsid w:val="00082A17"/>
    <w:rsid w:val="000E3B51"/>
    <w:rsid w:val="00154852"/>
    <w:rsid w:val="001664D9"/>
    <w:rsid w:val="001665B1"/>
    <w:rsid w:val="00173F64"/>
    <w:rsid w:val="0019391B"/>
    <w:rsid w:val="00196C37"/>
    <w:rsid w:val="001C01F0"/>
    <w:rsid w:val="001D4840"/>
    <w:rsid w:val="001E22C3"/>
    <w:rsid w:val="001E36CB"/>
    <w:rsid w:val="00234C55"/>
    <w:rsid w:val="002810C6"/>
    <w:rsid w:val="00291F40"/>
    <w:rsid w:val="002B422E"/>
    <w:rsid w:val="002C0DB6"/>
    <w:rsid w:val="003237F8"/>
    <w:rsid w:val="003704C7"/>
    <w:rsid w:val="0038168B"/>
    <w:rsid w:val="00395650"/>
    <w:rsid w:val="003A67A1"/>
    <w:rsid w:val="003F54FC"/>
    <w:rsid w:val="004017CC"/>
    <w:rsid w:val="00403FBC"/>
    <w:rsid w:val="004842EE"/>
    <w:rsid w:val="004D4AD0"/>
    <w:rsid w:val="00553763"/>
    <w:rsid w:val="005617EC"/>
    <w:rsid w:val="00564A5D"/>
    <w:rsid w:val="00586888"/>
    <w:rsid w:val="0058750D"/>
    <w:rsid w:val="005A029C"/>
    <w:rsid w:val="006A4929"/>
    <w:rsid w:val="006F14B6"/>
    <w:rsid w:val="00756BAC"/>
    <w:rsid w:val="007B6066"/>
    <w:rsid w:val="007F5424"/>
    <w:rsid w:val="008024AF"/>
    <w:rsid w:val="008C4FA1"/>
    <w:rsid w:val="008D576A"/>
    <w:rsid w:val="008E734E"/>
    <w:rsid w:val="00951563"/>
    <w:rsid w:val="00954CBC"/>
    <w:rsid w:val="009B6378"/>
    <w:rsid w:val="00A7181D"/>
    <w:rsid w:val="00A848B5"/>
    <w:rsid w:val="00A860D2"/>
    <w:rsid w:val="00AA3091"/>
    <w:rsid w:val="00AA4DEE"/>
    <w:rsid w:val="00AB203C"/>
    <w:rsid w:val="00B03C8F"/>
    <w:rsid w:val="00B44B9C"/>
    <w:rsid w:val="00B93527"/>
    <w:rsid w:val="00BB19C2"/>
    <w:rsid w:val="00BD7EFF"/>
    <w:rsid w:val="00C061DC"/>
    <w:rsid w:val="00C572D2"/>
    <w:rsid w:val="00CD17B1"/>
    <w:rsid w:val="00CE0F49"/>
    <w:rsid w:val="00CE272A"/>
    <w:rsid w:val="00D07AFF"/>
    <w:rsid w:val="00D179CE"/>
    <w:rsid w:val="00D407BF"/>
    <w:rsid w:val="00DA3713"/>
    <w:rsid w:val="00DF2039"/>
    <w:rsid w:val="00E2730B"/>
    <w:rsid w:val="00E331C4"/>
    <w:rsid w:val="00E4566A"/>
    <w:rsid w:val="00E61D38"/>
    <w:rsid w:val="00E64C29"/>
    <w:rsid w:val="00E73317"/>
    <w:rsid w:val="00E75368"/>
    <w:rsid w:val="00EB4AB7"/>
    <w:rsid w:val="00EC09C4"/>
    <w:rsid w:val="00EE1981"/>
    <w:rsid w:val="00F11C4C"/>
    <w:rsid w:val="00F7549C"/>
    <w:rsid w:val="00FB5652"/>
    <w:rsid w:val="00FF5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47DE7"/>
  <w15:docId w15:val="{904281B6-5D3C-4F1F-8521-0C13F6F9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1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7EFF"/>
    <w:rPr>
      <w:color w:val="0000FF"/>
      <w:u w:val="single"/>
    </w:rPr>
  </w:style>
  <w:style w:type="paragraph" w:styleId="NormalWeb">
    <w:name w:val="Normal (Web)"/>
    <w:basedOn w:val="Normal"/>
    <w:uiPriority w:val="99"/>
    <w:semiHidden/>
    <w:unhideWhenUsed/>
    <w:rsid w:val="00DF2039"/>
    <w:pPr>
      <w:spacing w:before="100" w:beforeAutospacing="1" w:after="100" w:afterAutospacing="1"/>
    </w:pPr>
  </w:style>
  <w:style w:type="character" w:styleId="FollowedHyperlink">
    <w:name w:val="FollowedHyperlink"/>
    <w:basedOn w:val="DefaultParagraphFont"/>
    <w:uiPriority w:val="99"/>
    <w:semiHidden/>
    <w:unhideWhenUsed/>
    <w:rsid w:val="00951563"/>
    <w:rPr>
      <w:color w:val="800080" w:themeColor="followedHyperlink"/>
      <w:u w:val="singl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B56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652"/>
    <w:rPr>
      <w:rFonts w:ascii="Lucida Grande" w:eastAsia="Times New Roman" w:hAnsi="Lucida Grande" w:cs="Lucida Grande"/>
      <w:sz w:val="18"/>
      <w:szCs w:val="18"/>
    </w:rPr>
  </w:style>
  <w:style w:type="paragraph" w:styleId="Revision">
    <w:name w:val="Revision"/>
    <w:hidden/>
    <w:uiPriority w:val="71"/>
    <w:rsid w:val="00FB565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73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epinevich@csbaonli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883</Words>
  <Characters>5035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CSBA</Company>
  <LinksUpToDate>false</LinksUpToDate>
  <CharactersWithSpaces>5907</CharactersWithSpaces>
  <SharedDoc>false</SharedDoc>
  <HLinks>
    <vt:vector size="18" baseType="variant">
      <vt:variant>
        <vt:i4>2555922</vt:i4>
      </vt:variant>
      <vt:variant>
        <vt:i4>6</vt:i4>
      </vt:variant>
      <vt:variant>
        <vt:i4>0</vt:i4>
      </vt:variant>
      <vt:variant>
        <vt:i4>5</vt:i4>
      </vt:variant>
      <vt:variant>
        <vt:lpwstr>mailto:SecAF20@aol.com</vt:lpwstr>
      </vt:variant>
      <vt:variant>
        <vt:lpwstr/>
      </vt:variant>
      <vt:variant>
        <vt:i4>1769511</vt:i4>
      </vt:variant>
      <vt:variant>
        <vt:i4>3</vt:i4>
      </vt:variant>
      <vt:variant>
        <vt:i4>0</vt:i4>
      </vt:variant>
      <vt:variant>
        <vt:i4>5</vt:i4>
      </vt:variant>
      <vt:variant>
        <vt:lpwstr>mailto:eliotacohen@gmail.com</vt:lpwstr>
      </vt:variant>
      <vt:variant>
        <vt:lpwstr/>
      </vt:variant>
      <vt:variant>
        <vt:i4>3735630</vt:i4>
      </vt:variant>
      <vt:variant>
        <vt:i4>0</vt:i4>
      </vt:variant>
      <vt:variant>
        <vt:i4>0</vt:i4>
      </vt:variant>
      <vt:variant>
        <vt:i4>5</vt:i4>
      </vt:variant>
      <vt:variant>
        <vt:lpwstr>mailto:Andrew.Marshall@osd.mil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akrepinevich</dc:creator>
  <cp:keywords/>
  <dc:description/>
  <cp:lastModifiedBy>Renee Krebs</cp:lastModifiedBy>
  <cp:revision>2</cp:revision>
  <dcterms:created xsi:type="dcterms:W3CDTF">2015-01-28T19:50:00Z</dcterms:created>
  <dcterms:modified xsi:type="dcterms:W3CDTF">2015-01-28T19:50:00Z</dcterms:modified>
</cp:coreProperties>
</file>